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7F1F" w14:textId="5ADA34F9" w:rsidR="0074520D"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64505348" w14:textId="7F1FB0C3" w:rsidR="00013A12" w:rsidRPr="00C520B9" w:rsidRDefault="00C520B9" w:rsidP="00C520B9">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JUVENILE JUSTICE COORDINATING COUNCIL</w:t>
      </w:r>
      <w:r w:rsidR="00013A12" w:rsidRPr="00E93B2F">
        <w:rPr>
          <w:rFonts w:ascii="Arial" w:eastAsia="Times New Roman" w:hAnsi="Arial" w:cs="Arial"/>
          <w:b/>
          <w:bCs/>
          <w:color w:val="333333"/>
          <w:sz w:val="24"/>
          <w:szCs w:val="24"/>
        </w:rPr>
        <w:t>, COUNTY OF MONO</w:t>
      </w:r>
      <w:r w:rsidR="00013A12" w:rsidRPr="00E93B2F">
        <w:rPr>
          <w:rFonts w:ascii="Arial" w:eastAsia="Times New Roman" w:hAnsi="Arial" w:cs="Arial"/>
          <w:b/>
          <w:bCs/>
          <w:color w:val="333333"/>
          <w:sz w:val="24"/>
          <w:szCs w:val="24"/>
        </w:rPr>
        <w:br/>
        <w:t>STATE OF CALIFORNIA</w:t>
      </w:r>
      <w:r w:rsidR="00013A12" w:rsidRPr="00E93B2F">
        <w:rPr>
          <w:rFonts w:ascii="Arial" w:eastAsia="Times New Roman" w:hAnsi="Arial" w:cs="Arial"/>
          <w:b/>
          <w:bCs/>
          <w:sz w:val="24"/>
          <w:szCs w:val="24"/>
        </w:rPr>
        <w:br/>
      </w:r>
    </w:p>
    <w:p w14:paraId="7897CC31" w14:textId="77777777" w:rsidR="00013A12" w:rsidRPr="00A02729" w:rsidRDefault="00013A12" w:rsidP="00013A12">
      <w:pPr>
        <w:spacing w:after="0" w:line="240" w:lineRule="auto"/>
        <w:jc w:val="center"/>
        <w:rPr>
          <w:rFonts w:ascii="Arial" w:hAnsi="Arial" w:cs="Arial"/>
          <w:sz w:val="24"/>
          <w:szCs w:val="24"/>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Pr="003A1F1D">
        <w:rPr>
          <w:rFonts w:ascii="Arial" w:hAnsi="Arial" w:cs="Arial"/>
        </w:rPr>
        <w:t>Teleconference Only - No Physical Location</w:t>
      </w:r>
    </w:p>
    <w:p w14:paraId="7281683D" w14:textId="7EFD1C22"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C520B9">
        <w:rPr>
          <w:rFonts w:ascii="Arial" w:eastAsia="Times New Roman" w:hAnsi="Arial" w:cs="Arial"/>
          <w:b/>
          <w:bCs/>
          <w:color w:val="333333"/>
          <w:sz w:val="24"/>
          <w:szCs w:val="24"/>
        </w:rPr>
        <w:t>General</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8C2BA3">
        <w:rPr>
          <w:rFonts w:ascii="Arial" w:eastAsia="Times New Roman" w:hAnsi="Arial" w:cs="Arial"/>
          <w:b/>
          <w:bCs/>
          <w:color w:val="333333"/>
          <w:sz w:val="24"/>
          <w:szCs w:val="24"/>
        </w:rPr>
        <w:t>August 16, 2023</w:t>
      </w:r>
    </w:p>
    <w:p w14:paraId="002F2095" w14:textId="2BFEE62B" w:rsidR="00013A12" w:rsidRDefault="008C2BA3"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3</w:t>
      </w:r>
      <w:r w:rsidR="00C520B9">
        <w:rPr>
          <w:rFonts w:ascii="Times New Roman" w:eastAsia="Times New Roman" w:hAnsi="Times New Roman" w:cs="Times New Roman"/>
          <w:b/>
          <w:bCs/>
          <w:color w:val="333333"/>
          <w:sz w:val="24"/>
          <w:szCs w:val="24"/>
        </w:rPr>
        <w:t>:0</w:t>
      </w:r>
      <w:r w:rsidR="00576106">
        <w:rPr>
          <w:rFonts w:ascii="Times New Roman" w:eastAsia="Times New Roman" w:hAnsi="Times New Roman" w:cs="Times New Roman"/>
          <w:b/>
          <w:bCs/>
          <w:color w:val="333333"/>
          <w:sz w:val="24"/>
          <w:szCs w:val="24"/>
        </w:rPr>
        <w:t>0</w:t>
      </w:r>
      <w:r w:rsidR="00013A12">
        <w:rPr>
          <w:rFonts w:ascii="Times New Roman" w:eastAsia="Times New Roman" w:hAnsi="Times New Roman" w:cs="Times New Roman"/>
          <w:b/>
          <w:bCs/>
          <w:color w:val="333333"/>
          <w:sz w:val="24"/>
          <w:szCs w:val="24"/>
        </w:rPr>
        <w:t xml:space="preserve"> </w:t>
      </w:r>
      <w:r w:rsidR="00C520B9">
        <w:rPr>
          <w:rFonts w:ascii="Times New Roman" w:eastAsia="Times New Roman" w:hAnsi="Times New Roman" w:cs="Times New Roman"/>
          <w:b/>
          <w:bCs/>
          <w:color w:val="333333"/>
          <w:sz w:val="24"/>
          <w:szCs w:val="24"/>
        </w:rPr>
        <w:t>p</w:t>
      </w:r>
      <w:r w:rsidR="00013A12">
        <w:rPr>
          <w:rFonts w:ascii="Times New Roman" w:eastAsia="Times New Roman" w:hAnsi="Times New Roman" w:cs="Times New Roman"/>
          <w:b/>
          <w:bCs/>
          <w:color w:val="333333"/>
          <w:sz w:val="24"/>
          <w:szCs w:val="24"/>
        </w:rPr>
        <w:t xml:space="preserve">.m. – </w:t>
      </w:r>
      <w:r>
        <w:rPr>
          <w:rFonts w:ascii="Times New Roman" w:eastAsia="Times New Roman" w:hAnsi="Times New Roman" w:cs="Times New Roman"/>
          <w:b/>
          <w:bCs/>
          <w:color w:val="333333"/>
          <w:sz w:val="24"/>
          <w:szCs w:val="24"/>
        </w:rPr>
        <w:t>4</w:t>
      </w:r>
      <w:r w:rsidR="00C520B9">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0</w:t>
      </w:r>
      <w:r w:rsidR="00C520B9">
        <w:rPr>
          <w:rFonts w:ascii="Times New Roman" w:eastAsia="Times New Roman" w:hAnsi="Times New Roman" w:cs="Times New Roman"/>
          <w:b/>
          <w:bCs/>
          <w:color w:val="333333"/>
          <w:sz w:val="24"/>
          <w:szCs w:val="24"/>
        </w:rPr>
        <w:t>0 p</w:t>
      </w:r>
      <w:r w:rsidR="00013A12">
        <w:rPr>
          <w:rFonts w:ascii="Times New Roman" w:eastAsia="Times New Roman" w:hAnsi="Times New Roman" w:cs="Times New Roman"/>
          <w:b/>
          <w:bCs/>
          <w:color w:val="333333"/>
          <w:sz w:val="24"/>
          <w:szCs w:val="24"/>
        </w:rPr>
        <w:t>.m.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60"/>
      </w:tblGrid>
      <w:tr w:rsidR="00013A12" w:rsidRPr="00E93B2F" w14:paraId="7A3E8922" w14:textId="77777777" w:rsidTr="00013A12">
        <w:trPr>
          <w:tblCellSpacing w:w="15" w:type="dxa"/>
        </w:trPr>
        <w:tc>
          <w:tcPr>
            <w:tcW w:w="4968" w:type="pct"/>
            <w:hideMark/>
          </w:tcPr>
          <w:p w14:paraId="76F042C5" w14:textId="77777777" w:rsidR="00013A12" w:rsidRPr="00E93B2F" w:rsidRDefault="00013A12" w:rsidP="00F64295">
            <w:pPr>
              <w:spacing w:after="0" w:line="240" w:lineRule="auto"/>
              <w:rPr>
                <w:rFonts w:ascii="Arial" w:eastAsia="Times New Roman" w:hAnsi="Arial" w:cs="Arial"/>
                <w:b/>
                <w:bCs/>
                <w:color w:val="000000"/>
                <w:sz w:val="24"/>
                <w:szCs w:val="24"/>
              </w:rPr>
            </w:pPr>
            <w:r w:rsidRPr="00E93B2F">
              <w:rPr>
                <w:rFonts w:ascii="Arial" w:eastAsia="Times New Roman" w:hAnsi="Arial" w:cs="Arial"/>
                <w:b/>
                <w:bCs/>
                <w:color w:val="000000"/>
                <w:sz w:val="24"/>
                <w:szCs w:val="24"/>
              </w:rPr>
              <w:t>TELECONFERENCE LOCATIONS:</w:t>
            </w:r>
          </w:p>
        </w:tc>
      </w:tr>
      <w:tr w:rsidR="00013A12" w:rsidRPr="00A02729" w14:paraId="34DCABAA" w14:textId="77777777" w:rsidTr="00013A12">
        <w:trPr>
          <w:tblCellSpacing w:w="15" w:type="dxa"/>
        </w:trPr>
        <w:tc>
          <w:tcPr>
            <w:tcW w:w="4968" w:type="pct"/>
            <w:hideMark/>
          </w:tcPr>
          <w:p w14:paraId="44051FDD" w14:textId="77777777" w:rsid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A02729">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13A42B51" w14:textId="77777777" w:rsidR="00EE15F4" w:rsidRPr="00A02729" w:rsidRDefault="00EE15F4" w:rsidP="00EE15F4">
            <w:pPr>
              <w:pStyle w:val="ListParagraph"/>
              <w:spacing w:after="0" w:line="240" w:lineRule="auto"/>
              <w:rPr>
                <w:rFonts w:ascii="Arial" w:eastAsia="Times New Roman" w:hAnsi="Arial" w:cs="Arial"/>
                <w:color w:val="000000"/>
                <w:sz w:val="21"/>
                <w:szCs w:val="21"/>
              </w:rPr>
            </w:pPr>
          </w:p>
          <w:p w14:paraId="0A66396B" w14:textId="4A66005A" w:rsidR="00013A12" w:rsidRP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9B7AFF">
              <w:rPr>
                <w:rFonts w:ascii="Arial" w:hAnsi="Arial" w:cs="Arial"/>
                <w:sz w:val="20"/>
                <w:szCs w:val="20"/>
              </w:rPr>
              <w:t>TELECONFERENCE INFORMATION</w:t>
            </w:r>
            <w:r>
              <w:rPr>
                <w:rFonts w:ascii="Arial" w:hAnsi="Arial" w:cs="Arial"/>
                <w:sz w:val="20"/>
                <w:szCs w:val="20"/>
              </w:rPr>
              <w:t xml:space="preserve">: </w:t>
            </w:r>
            <w:r>
              <w:t>This meeting will be held via teleconferencing with members of the Committee attending from separate remote locations. As authorized by AB 361, dated September 16, 2021, a local agency may use teleconferencing without complying with the teleconferencing requirements imposed by the Ralph M. Brown Act when a legislative body of a local agency holds a meeting during a declared state of emergency and local officials have recommended or imposed measures to promote social distancing or the body cannot meet safely in person and the legislative body has made such findings.</w:t>
            </w:r>
          </w:p>
          <w:p w14:paraId="60E9FF17" w14:textId="77777777" w:rsidR="00013A12" w:rsidRDefault="00013A12" w:rsidP="00013A12">
            <w:pPr>
              <w:pStyle w:val="ListParagraph"/>
              <w:spacing w:after="0" w:line="240" w:lineRule="auto"/>
              <w:rPr>
                <w:rFonts w:ascii="Arial" w:eastAsia="Times New Roman" w:hAnsi="Arial" w:cs="Arial"/>
                <w:color w:val="000000"/>
                <w:sz w:val="20"/>
                <w:szCs w:val="20"/>
              </w:rPr>
            </w:pPr>
          </w:p>
          <w:p w14:paraId="7A9803F4" w14:textId="0EB56B81" w:rsidR="00013A12" w:rsidRPr="00A02729" w:rsidRDefault="00013A12" w:rsidP="00013A12">
            <w:pPr>
              <w:pStyle w:val="ListParagraph"/>
              <w:spacing w:after="0" w:line="240" w:lineRule="auto"/>
              <w:ind w:left="0"/>
              <w:rPr>
                <w:rFonts w:ascii="Arial" w:eastAsia="Times New Roman" w:hAnsi="Arial" w:cs="Arial"/>
                <w:color w:val="000000"/>
                <w:sz w:val="21"/>
                <w:szCs w:val="21"/>
              </w:rPr>
            </w:pPr>
          </w:p>
        </w:tc>
      </w:tr>
    </w:tbl>
    <w:p w14:paraId="1A671505"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 xml:space="preserve">Board Members may participate from a teleconference location.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23AEEFFB" w14:textId="77777777" w:rsidR="008C2BA3" w:rsidRDefault="008C2BA3" w:rsidP="00013A12">
      <w:pPr>
        <w:spacing w:after="0" w:line="240" w:lineRule="auto"/>
        <w:jc w:val="both"/>
        <w:rPr>
          <w:rFonts w:ascii="Arial" w:eastAsia="Times New Roman" w:hAnsi="Arial" w:cs="Arial"/>
          <w:b/>
          <w:bCs/>
          <w:i/>
          <w:iCs/>
          <w:sz w:val="21"/>
          <w:szCs w:val="21"/>
        </w:rPr>
      </w:pPr>
    </w:p>
    <w:p w14:paraId="723C037E" w14:textId="77777777" w:rsidR="008C2BA3" w:rsidRDefault="008C2BA3" w:rsidP="00013A12">
      <w:pPr>
        <w:spacing w:after="0" w:line="240" w:lineRule="auto"/>
        <w:jc w:val="both"/>
        <w:rPr>
          <w:rFonts w:ascii="Arial" w:eastAsia="Times New Roman" w:hAnsi="Arial" w:cs="Arial"/>
          <w:b/>
          <w:bCs/>
          <w:i/>
          <w:iCs/>
          <w:sz w:val="21"/>
          <w:szCs w:val="21"/>
        </w:rPr>
      </w:pPr>
    </w:p>
    <w:p w14:paraId="6B157C80" w14:textId="77777777" w:rsidR="008C2BA3" w:rsidRDefault="008C2BA3" w:rsidP="00013A12">
      <w:pPr>
        <w:spacing w:after="0" w:line="240" w:lineRule="auto"/>
        <w:jc w:val="both"/>
        <w:rPr>
          <w:rFonts w:ascii="Arial" w:eastAsia="Times New Roman" w:hAnsi="Arial" w:cs="Arial"/>
          <w:b/>
          <w:bCs/>
          <w:i/>
          <w:iCs/>
          <w:sz w:val="21"/>
          <w:szCs w:val="21"/>
        </w:rPr>
      </w:pPr>
    </w:p>
    <w:p w14:paraId="7E9D3709" w14:textId="035EE8CC" w:rsidR="00013A12" w:rsidRDefault="00013A12" w:rsidP="00013A12">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lastRenderedPageBreak/>
        <w:t>PUBLIC MAY COMMENT ON AGENDA ITEMS AT THE TIME THE ITEM IS HEARD.</w:t>
      </w:r>
    </w:p>
    <w:p w14:paraId="377B67E1" w14:textId="77777777" w:rsidR="00C520B9" w:rsidRDefault="00C520B9" w:rsidP="00013A12">
      <w:pPr>
        <w:spacing w:after="0" w:line="240" w:lineRule="auto"/>
        <w:jc w:val="both"/>
        <w:rPr>
          <w:rFonts w:ascii="Arial" w:eastAsia="Times New Roman" w:hAnsi="Arial" w:cs="Arial"/>
          <w:b/>
          <w:bCs/>
          <w:i/>
          <w:iCs/>
          <w:sz w:val="21"/>
          <w:szCs w:val="21"/>
        </w:rPr>
      </w:pPr>
    </w:p>
    <w:p w14:paraId="577AE8A5" w14:textId="57776342" w:rsidR="00C83A2A" w:rsidRDefault="008C2BA3" w:rsidP="008C2BA3">
      <w:pPr>
        <w:pStyle w:val="ListParagraph"/>
        <w:ind w:left="1080"/>
      </w:pPr>
      <w:r>
        <w:rPr>
          <w:b/>
          <w:bCs/>
        </w:rPr>
        <w:t>3</w:t>
      </w:r>
      <w:r w:rsidR="00C520B9">
        <w:rPr>
          <w:b/>
          <w:bCs/>
        </w:rPr>
        <w:t>:00</w:t>
      </w:r>
      <w:r w:rsidR="00C83A2A">
        <w:rPr>
          <w:b/>
          <w:bCs/>
        </w:rPr>
        <w:t xml:space="preserve"> </w:t>
      </w:r>
      <w:r w:rsidR="00C83A2A" w:rsidRPr="00E91DFE">
        <w:t>Call Meeting to Order</w:t>
      </w:r>
    </w:p>
    <w:p w14:paraId="0483973C" w14:textId="77777777" w:rsidR="008C2BA3" w:rsidRPr="00E91DFE" w:rsidRDefault="008C2BA3" w:rsidP="008C2BA3">
      <w:pPr>
        <w:pStyle w:val="ListParagraph"/>
        <w:ind w:left="1080"/>
      </w:pPr>
    </w:p>
    <w:p w14:paraId="05E18913" w14:textId="77777777" w:rsidR="00C83A2A" w:rsidRDefault="00C83A2A" w:rsidP="00C83A2A">
      <w:pPr>
        <w:pStyle w:val="ListParagraph"/>
        <w:numPr>
          <w:ilvl w:val="0"/>
          <w:numId w:val="2"/>
        </w:numPr>
        <w:rPr>
          <w:b/>
          <w:bCs/>
        </w:rPr>
      </w:pPr>
      <w:r w:rsidRPr="002E71DE">
        <w:rPr>
          <w:b/>
          <w:bCs/>
        </w:rPr>
        <w:t>Opportunity for the Public to Address the Boar</w:t>
      </w:r>
      <w:r>
        <w:rPr>
          <w:b/>
          <w:bCs/>
        </w:rPr>
        <w:t>d</w:t>
      </w:r>
    </w:p>
    <w:p w14:paraId="385449A9" w14:textId="77777777" w:rsidR="00C83A2A" w:rsidRDefault="00C83A2A" w:rsidP="00C83A2A">
      <w:pPr>
        <w:pStyle w:val="ListParagraph"/>
        <w:ind w:left="1080"/>
      </w:pPr>
      <w:r>
        <w:t>On items of public interest that are within the subject matter jurisdiction of the board. (Speakers may be limited in speaking time dependent upon the press of business and number of persons wishing to address the board.)</w:t>
      </w:r>
    </w:p>
    <w:p w14:paraId="149AB53C" w14:textId="77777777" w:rsidR="00C83A2A" w:rsidRDefault="00C83A2A" w:rsidP="00C83A2A">
      <w:pPr>
        <w:pStyle w:val="ListParagraph"/>
        <w:ind w:left="1080"/>
      </w:pPr>
    </w:p>
    <w:p w14:paraId="52929F7C" w14:textId="77777777" w:rsidR="00174624" w:rsidRDefault="00174624" w:rsidP="00174624">
      <w:pPr>
        <w:pStyle w:val="ListParagraph"/>
        <w:ind w:left="1080"/>
      </w:pPr>
    </w:p>
    <w:p w14:paraId="0ECA1BE5" w14:textId="5193AA61" w:rsidR="006A1D28" w:rsidRPr="00435837" w:rsidRDefault="00874CA6" w:rsidP="006A1D28">
      <w:pPr>
        <w:pStyle w:val="ListParagraph"/>
        <w:numPr>
          <w:ilvl w:val="0"/>
          <w:numId w:val="2"/>
        </w:numPr>
      </w:pPr>
      <w:r>
        <w:rPr>
          <w:b/>
          <w:bCs/>
        </w:rPr>
        <w:t xml:space="preserve">Review </w:t>
      </w:r>
      <w:r w:rsidR="004C1A94">
        <w:rPr>
          <w:b/>
          <w:bCs/>
        </w:rPr>
        <w:t xml:space="preserve">SB 823 </w:t>
      </w:r>
      <w:r>
        <w:rPr>
          <w:b/>
          <w:bCs/>
        </w:rPr>
        <w:t>Annual Report</w:t>
      </w:r>
      <w:r w:rsidR="008B4A1D">
        <w:rPr>
          <w:b/>
          <w:bCs/>
        </w:rPr>
        <w:t xml:space="preserve"> </w:t>
      </w:r>
      <w:r w:rsidR="003442E8">
        <w:rPr>
          <w:b/>
          <w:bCs/>
        </w:rPr>
        <w:t xml:space="preserve">submitted by the JJCC </w:t>
      </w:r>
      <w:r w:rsidR="001E702F">
        <w:rPr>
          <w:b/>
          <w:bCs/>
        </w:rPr>
        <w:t>to CAOYCR</w:t>
      </w:r>
    </w:p>
    <w:p w14:paraId="7A9CDF94" w14:textId="1AF7C19F" w:rsidR="006A1D28" w:rsidRDefault="008B4A1D" w:rsidP="006A1D28">
      <w:pPr>
        <w:pStyle w:val="ListParagraph"/>
        <w:ind w:left="1080"/>
      </w:pPr>
      <w:r>
        <w:t xml:space="preserve">Review </w:t>
      </w:r>
      <w:r w:rsidR="001E702F">
        <w:t>senate bill and the annual</w:t>
      </w:r>
      <w:r w:rsidR="002F3528">
        <w:t xml:space="preserve"> report for changes. Collect ideas to </w:t>
      </w:r>
      <w:r w:rsidR="00166A48">
        <w:t xml:space="preserve">have the subcommittee write the report and bring back for approval and submittal to </w:t>
      </w:r>
      <w:r w:rsidR="0062064B">
        <w:t>the Board o</w:t>
      </w:r>
      <w:r>
        <w:t xml:space="preserve">f Supervisors. With Board of Supervisors </w:t>
      </w:r>
      <w:r w:rsidR="00CE217A">
        <w:t>approval,</w:t>
      </w:r>
      <w:r>
        <w:t xml:space="preserve"> the report will be sent to the </w:t>
      </w:r>
      <w:r w:rsidR="003442E8">
        <w:t>California Office of Youth Community Restoration.</w:t>
      </w:r>
    </w:p>
    <w:p w14:paraId="021C50F8" w14:textId="77777777" w:rsidR="00C83A2A" w:rsidRDefault="00C83A2A" w:rsidP="00C83A2A">
      <w:pPr>
        <w:pStyle w:val="ListParagraph"/>
        <w:ind w:left="1080"/>
      </w:pPr>
    </w:p>
    <w:p w14:paraId="135AF1FE" w14:textId="644EC979" w:rsidR="00C83A2A" w:rsidRPr="001B4A19" w:rsidRDefault="00C83A2A" w:rsidP="00C83A2A">
      <w:pPr>
        <w:pStyle w:val="ListParagraph"/>
        <w:ind w:left="1080"/>
      </w:pPr>
      <w:r w:rsidRPr="001B4A19">
        <w:rPr>
          <w:b/>
          <w:bCs/>
        </w:rPr>
        <w:t>Recommended Action:</w:t>
      </w:r>
      <w:r>
        <w:rPr>
          <w:b/>
          <w:bCs/>
        </w:rPr>
        <w:t xml:space="preserve"> </w:t>
      </w:r>
      <w:r w:rsidR="0074520D">
        <w:t xml:space="preserve">Agreement of ideas and direction for the subcommittee to begin writing the draft report. </w:t>
      </w:r>
    </w:p>
    <w:p w14:paraId="23026416" w14:textId="77777777" w:rsidR="00C83A2A" w:rsidRDefault="00C83A2A" w:rsidP="00C83A2A">
      <w:pPr>
        <w:pStyle w:val="ListParagraph"/>
        <w:ind w:left="1080"/>
      </w:pPr>
    </w:p>
    <w:p w14:paraId="7D8DFB32" w14:textId="526FDAAD" w:rsidR="002F1D73" w:rsidRPr="002950E2" w:rsidRDefault="002F1D73" w:rsidP="002950E2">
      <w:pPr>
        <w:pStyle w:val="ListParagraph"/>
        <w:ind w:left="1080"/>
        <w:rPr>
          <w:b/>
          <w:bCs/>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39"/>
        <w:gridCol w:w="639"/>
        <w:gridCol w:w="7417"/>
        <w:gridCol w:w="110"/>
        <w:gridCol w:w="110"/>
        <w:gridCol w:w="110"/>
        <w:gridCol w:w="110"/>
        <w:gridCol w:w="125"/>
      </w:tblGrid>
      <w:tr w:rsidR="00FD40CA" w:rsidRPr="00E93B2F" w14:paraId="7E8E0F52" w14:textId="77777777" w:rsidTr="007B1767">
        <w:trPr>
          <w:trHeight w:val="276"/>
          <w:tblCellSpacing w:w="15" w:type="dxa"/>
        </w:trPr>
        <w:tc>
          <w:tcPr>
            <w:tcW w:w="400" w:type="pct"/>
            <w:hideMark/>
          </w:tcPr>
          <w:p w14:paraId="1D1744C0" w14:textId="7C623C7B" w:rsidR="00FD40CA" w:rsidRPr="00E93B2F" w:rsidRDefault="00FD40CA" w:rsidP="007B1767">
            <w:pPr>
              <w:spacing w:after="0" w:line="240" w:lineRule="auto"/>
              <w:jc w:val="center"/>
              <w:rPr>
                <w:rFonts w:ascii="Arial" w:eastAsia="Times New Roman" w:hAnsi="Arial" w:cs="Arial"/>
                <w:b/>
                <w:bCs/>
                <w:color w:val="000000"/>
                <w:sz w:val="24"/>
                <w:szCs w:val="24"/>
              </w:rPr>
            </w:pPr>
          </w:p>
        </w:tc>
        <w:tc>
          <w:tcPr>
            <w:tcW w:w="350" w:type="pct"/>
            <w:vAlign w:val="center"/>
            <w:hideMark/>
          </w:tcPr>
          <w:p w14:paraId="20B5408F" w14:textId="77777777" w:rsidR="00FD40CA" w:rsidRPr="00E93B2F" w:rsidRDefault="00FD40CA" w:rsidP="007B1767">
            <w:pPr>
              <w:spacing w:after="0" w:line="240" w:lineRule="auto"/>
              <w:jc w:val="center"/>
              <w:rPr>
                <w:rFonts w:ascii="Arial" w:eastAsia="Times New Roman" w:hAnsi="Arial" w:cs="Arial"/>
                <w:b/>
                <w:bCs/>
                <w:color w:val="000000"/>
                <w:sz w:val="24"/>
                <w:szCs w:val="24"/>
              </w:rPr>
            </w:pPr>
          </w:p>
        </w:tc>
        <w:tc>
          <w:tcPr>
            <w:tcW w:w="4250" w:type="pct"/>
            <w:hideMark/>
          </w:tcPr>
          <w:p w14:paraId="647A7A60" w14:textId="13698ECE" w:rsidR="00FD40CA" w:rsidRPr="00E93B2F" w:rsidRDefault="00FD40CA" w:rsidP="007B1767">
            <w:pPr>
              <w:spacing w:after="0" w:line="240" w:lineRule="auto"/>
              <w:rPr>
                <w:rFonts w:ascii="Arial" w:eastAsia="Times New Roman" w:hAnsi="Arial" w:cs="Arial"/>
                <w:b/>
                <w:bCs/>
                <w:color w:val="000000"/>
                <w:sz w:val="24"/>
                <w:szCs w:val="24"/>
              </w:rPr>
            </w:pPr>
          </w:p>
        </w:tc>
        <w:tc>
          <w:tcPr>
            <w:tcW w:w="66" w:type="dxa"/>
            <w:vAlign w:val="center"/>
            <w:hideMark/>
          </w:tcPr>
          <w:p w14:paraId="49B59934" w14:textId="77777777" w:rsidR="00FD40CA" w:rsidRPr="00E93B2F" w:rsidRDefault="00FD40CA" w:rsidP="007B1767">
            <w:pPr>
              <w:spacing w:after="0" w:line="240" w:lineRule="auto"/>
              <w:rPr>
                <w:rFonts w:ascii="Arial" w:eastAsia="Times New Roman" w:hAnsi="Arial" w:cs="Arial"/>
                <w:b/>
                <w:bCs/>
                <w:color w:val="000000"/>
                <w:sz w:val="24"/>
                <w:szCs w:val="24"/>
              </w:rPr>
            </w:pPr>
          </w:p>
        </w:tc>
        <w:tc>
          <w:tcPr>
            <w:tcW w:w="66" w:type="dxa"/>
            <w:vAlign w:val="center"/>
            <w:hideMark/>
          </w:tcPr>
          <w:p w14:paraId="56C3420C"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66" w:type="dxa"/>
            <w:vAlign w:val="center"/>
            <w:hideMark/>
          </w:tcPr>
          <w:p w14:paraId="1BC99E41"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66" w:type="dxa"/>
            <w:vAlign w:val="center"/>
            <w:hideMark/>
          </w:tcPr>
          <w:p w14:paraId="20C8D990"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66" w:type="dxa"/>
            <w:vAlign w:val="center"/>
            <w:hideMark/>
          </w:tcPr>
          <w:p w14:paraId="544F3AC2" w14:textId="77777777" w:rsidR="00FD40CA" w:rsidRPr="00E93B2F" w:rsidRDefault="00FD40CA" w:rsidP="007B1767">
            <w:pPr>
              <w:spacing w:after="0" w:line="240" w:lineRule="auto"/>
              <w:rPr>
                <w:rFonts w:ascii="Times New Roman" w:eastAsia="Times New Roman" w:hAnsi="Times New Roman" w:cs="Times New Roman"/>
                <w:sz w:val="20"/>
                <w:szCs w:val="20"/>
              </w:rPr>
            </w:pPr>
          </w:p>
        </w:tc>
      </w:tr>
    </w:tbl>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7713"/>
        <w:gridCol w:w="110"/>
        <w:gridCol w:w="110"/>
        <w:gridCol w:w="110"/>
        <w:gridCol w:w="110"/>
        <w:gridCol w:w="125"/>
      </w:tblGrid>
      <w:tr w:rsidR="00FD40CA" w:rsidRPr="00E93B2F" w14:paraId="5FD24E44" w14:textId="77777777" w:rsidTr="00C07363">
        <w:trPr>
          <w:tblCellSpacing w:w="15" w:type="dxa"/>
        </w:trPr>
        <w:tc>
          <w:tcPr>
            <w:tcW w:w="371" w:type="pct"/>
            <w:vAlign w:val="center"/>
            <w:hideMark/>
          </w:tcPr>
          <w:p w14:paraId="23F1ECBB" w14:textId="77777777" w:rsidR="00FD40CA" w:rsidRPr="00E93B2F" w:rsidRDefault="00FD40CA" w:rsidP="007B1767">
            <w:pPr>
              <w:spacing w:after="0" w:line="240" w:lineRule="auto"/>
              <w:rPr>
                <w:rFonts w:ascii="Times New Roman" w:eastAsia="Times New Roman" w:hAnsi="Times New Roman" w:cs="Times New Roman"/>
                <w:sz w:val="24"/>
                <w:szCs w:val="24"/>
              </w:rPr>
            </w:pPr>
          </w:p>
        </w:tc>
        <w:tc>
          <w:tcPr>
            <w:tcW w:w="166" w:type="pct"/>
            <w:vAlign w:val="center"/>
            <w:hideMark/>
          </w:tcPr>
          <w:p w14:paraId="13137915"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105" w:type="pct"/>
            <w:vAlign w:val="center"/>
            <w:hideMark/>
          </w:tcPr>
          <w:p w14:paraId="6D18E87A"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6F9B85F5"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3C6EE8BD"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05E36152"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7F194547" w14:textId="77777777" w:rsidR="00FD40CA" w:rsidRPr="00E93B2F" w:rsidRDefault="00FD40CA" w:rsidP="007B1767">
            <w:pPr>
              <w:spacing w:after="0" w:line="240" w:lineRule="auto"/>
              <w:rPr>
                <w:rFonts w:ascii="Times New Roman" w:eastAsia="Times New Roman" w:hAnsi="Times New Roman" w:cs="Times New Roman"/>
                <w:sz w:val="20"/>
                <w:szCs w:val="20"/>
              </w:rPr>
            </w:pPr>
          </w:p>
        </w:tc>
        <w:tc>
          <w:tcPr>
            <w:tcW w:w="43" w:type="pct"/>
            <w:vAlign w:val="center"/>
            <w:hideMark/>
          </w:tcPr>
          <w:p w14:paraId="0783A15E" w14:textId="77777777" w:rsidR="00FD40CA" w:rsidRPr="00E93B2F" w:rsidRDefault="00FD40CA" w:rsidP="007B1767">
            <w:pPr>
              <w:spacing w:after="0" w:line="240" w:lineRule="auto"/>
              <w:rPr>
                <w:rFonts w:ascii="Times New Roman" w:eastAsia="Times New Roman" w:hAnsi="Times New Roman" w:cs="Times New Roman"/>
                <w:sz w:val="20"/>
                <w:szCs w:val="20"/>
              </w:rPr>
            </w:pPr>
          </w:p>
        </w:tc>
      </w:tr>
      <w:tr w:rsidR="00C07363" w:rsidRPr="00E93B2F" w14:paraId="534D9F10" w14:textId="77777777" w:rsidTr="00C07363">
        <w:trPr>
          <w:tblCellSpacing w:w="15" w:type="dxa"/>
        </w:trPr>
        <w:tc>
          <w:tcPr>
            <w:tcW w:w="371" w:type="pct"/>
            <w:vAlign w:val="center"/>
            <w:hideMark/>
          </w:tcPr>
          <w:p w14:paraId="22116C9C"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166" w:type="pct"/>
            <w:vAlign w:val="center"/>
            <w:hideMark/>
          </w:tcPr>
          <w:p w14:paraId="1180515A" w14:textId="44B656DD" w:rsidR="00C07363" w:rsidRPr="00E93B2F" w:rsidRDefault="00C07363"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105" w:type="pct"/>
            <w:vAlign w:val="center"/>
            <w:hideMark/>
          </w:tcPr>
          <w:p w14:paraId="0A11A723" w14:textId="77777777" w:rsidR="00C07363" w:rsidRDefault="00C07363" w:rsidP="00C07363">
            <w:pPr>
              <w:spacing w:after="0" w:line="240" w:lineRule="auto"/>
              <w:rPr>
                <w:rFonts w:ascii="Arial" w:eastAsia="Times New Roman" w:hAnsi="Arial" w:cs="Arial"/>
                <w:color w:val="000000"/>
                <w:sz w:val="24"/>
                <w:szCs w:val="24"/>
              </w:rPr>
            </w:pPr>
          </w:p>
          <w:p w14:paraId="092E63EC" w14:textId="77777777" w:rsidR="00C07363" w:rsidRPr="00E93B2F" w:rsidRDefault="00C07363" w:rsidP="00C07363">
            <w:pPr>
              <w:spacing w:after="0" w:line="240" w:lineRule="auto"/>
              <w:rPr>
                <w:rFonts w:ascii="Times New Roman" w:eastAsia="Times New Roman" w:hAnsi="Times New Roman" w:cs="Times New Roman"/>
                <w:sz w:val="24"/>
                <w:szCs w:val="24"/>
              </w:rPr>
            </w:pPr>
          </w:p>
        </w:tc>
        <w:tc>
          <w:tcPr>
            <w:tcW w:w="43" w:type="pct"/>
            <w:vAlign w:val="center"/>
            <w:hideMark/>
          </w:tcPr>
          <w:p w14:paraId="53BC0A62" w14:textId="77777777" w:rsidR="00C07363" w:rsidRPr="00E93B2F" w:rsidRDefault="00C07363" w:rsidP="00C07363">
            <w:pPr>
              <w:spacing w:after="0" w:line="240" w:lineRule="auto"/>
              <w:rPr>
                <w:rFonts w:ascii="Times New Roman" w:eastAsia="Times New Roman" w:hAnsi="Times New Roman" w:cs="Times New Roman"/>
                <w:sz w:val="24"/>
                <w:szCs w:val="24"/>
              </w:rPr>
            </w:pPr>
          </w:p>
        </w:tc>
        <w:tc>
          <w:tcPr>
            <w:tcW w:w="43" w:type="pct"/>
            <w:vAlign w:val="center"/>
            <w:hideMark/>
          </w:tcPr>
          <w:p w14:paraId="6FE72D89"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12CADC1B"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0B6AAAB0" w14:textId="77777777" w:rsidR="00C07363" w:rsidRPr="00E93B2F" w:rsidRDefault="00C07363" w:rsidP="00C07363">
            <w:pPr>
              <w:spacing w:after="0" w:line="240" w:lineRule="auto"/>
              <w:rPr>
                <w:rFonts w:ascii="Times New Roman" w:eastAsia="Times New Roman" w:hAnsi="Times New Roman" w:cs="Times New Roman"/>
                <w:sz w:val="20"/>
                <w:szCs w:val="20"/>
              </w:rPr>
            </w:pPr>
          </w:p>
        </w:tc>
        <w:tc>
          <w:tcPr>
            <w:tcW w:w="43" w:type="pct"/>
            <w:vAlign w:val="center"/>
            <w:hideMark/>
          </w:tcPr>
          <w:p w14:paraId="1622E23B" w14:textId="77777777" w:rsidR="00C07363" w:rsidRPr="00E93B2F" w:rsidRDefault="00C07363"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1038"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39"/>
        <w:gridCol w:w="639"/>
        <w:gridCol w:w="110"/>
        <w:gridCol w:w="110"/>
        <w:gridCol w:w="110"/>
        <w:gridCol w:w="110"/>
        <w:gridCol w:w="125"/>
      </w:tblGrid>
      <w:tr w:rsidR="00C07363" w:rsidRPr="00E93B2F" w14:paraId="278E465A" w14:textId="77777777" w:rsidTr="00C07363">
        <w:trPr>
          <w:tblCellSpacing w:w="15" w:type="dxa"/>
        </w:trPr>
        <w:tc>
          <w:tcPr>
            <w:tcW w:w="1786" w:type="pct"/>
            <w:vAlign w:val="center"/>
            <w:hideMark/>
          </w:tcPr>
          <w:p w14:paraId="0DEDC959" w14:textId="77777777" w:rsidR="00C07363" w:rsidRPr="00E93B2F" w:rsidRDefault="00C07363" w:rsidP="007B1767">
            <w:pPr>
              <w:spacing w:after="0" w:line="240" w:lineRule="auto"/>
              <w:rPr>
                <w:rFonts w:ascii="Times New Roman" w:eastAsia="Times New Roman" w:hAnsi="Times New Roman" w:cs="Times New Roman"/>
                <w:sz w:val="24"/>
                <w:szCs w:val="24"/>
              </w:rPr>
            </w:pPr>
          </w:p>
        </w:tc>
        <w:tc>
          <w:tcPr>
            <w:tcW w:w="1567" w:type="pct"/>
            <w:vAlign w:val="center"/>
            <w:hideMark/>
          </w:tcPr>
          <w:p w14:paraId="76520C55"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78035EEE"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345DBCE2"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0B23FDA6"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7EC69115" w14:textId="77777777" w:rsidR="00C07363" w:rsidRPr="00E93B2F" w:rsidRDefault="00C07363" w:rsidP="007B1767">
            <w:pPr>
              <w:spacing w:after="0" w:line="240" w:lineRule="auto"/>
              <w:rPr>
                <w:rFonts w:ascii="Times New Roman" w:eastAsia="Times New Roman" w:hAnsi="Times New Roman" w:cs="Times New Roman"/>
                <w:sz w:val="20"/>
                <w:szCs w:val="20"/>
              </w:rPr>
            </w:pPr>
          </w:p>
        </w:tc>
        <w:tc>
          <w:tcPr>
            <w:tcW w:w="206" w:type="pct"/>
            <w:vAlign w:val="center"/>
            <w:hideMark/>
          </w:tcPr>
          <w:p w14:paraId="22B8D348" w14:textId="77777777" w:rsidR="00C07363" w:rsidRPr="00E93B2F" w:rsidRDefault="00C07363" w:rsidP="007B1767">
            <w:pPr>
              <w:spacing w:after="0" w:line="240" w:lineRule="auto"/>
              <w:rPr>
                <w:rFonts w:ascii="Times New Roman" w:eastAsia="Times New Roman" w:hAnsi="Times New Roman" w:cs="Times New Roman"/>
                <w:sz w:val="20"/>
                <w:szCs w:val="20"/>
              </w:rPr>
            </w:pPr>
          </w:p>
        </w:tc>
      </w:tr>
    </w:tbl>
    <w:p w14:paraId="03173A59" w14:textId="77777777" w:rsidR="00C83A2A" w:rsidRDefault="00C83A2A" w:rsidP="00C83A2A">
      <w:pPr>
        <w:pStyle w:val="ListParagraph"/>
        <w:ind w:left="1080"/>
      </w:pPr>
    </w:p>
    <w:p w14:paraId="2D260FAC" w14:textId="77777777" w:rsidR="00C83A2A" w:rsidRPr="00E455E1" w:rsidRDefault="00C83A2A" w:rsidP="00C83A2A">
      <w:pPr>
        <w:pStyle w:val="ListParagraph"/>
        <w:ind w:left="1080"/>
        <w:rPr>
          <w:b/>
          <w:bCs/>
        </w:rPr>
      </w:pPr>
      <w:r w:rsidRPr="00E455E1">
        <w:rPr>
          <w:b/>
          <w:bCs/>
        </w:rPr>
        <w:t>Adjourn</w:t>
      </w: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197A"/>
    <w:multiLevelType w:val="hybridMultilevel"/>
    <w:tmpl w:val="016607D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69135">
    <w:abstractNumId w:val="2"/>
  </w:num>
  <w:num w:numId="2" w16cid:durableId="2009405797">
    <w:abstractNumId w:val="0"/>
  </w:num>
  <w:num w:numId="3" w16cid:durableId="171777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13A12"/>
    <w:rsid w:val="00064E94"/>
    <w:rsid w:val="00077CED"/>
    <w:rsid w:val="000B274E"/>
    <w:rsid w:val="00146B8A"/>
    <w:rsid w:val="00166A48"/>
    <w:rsid w:val="00174624"/>
    <w:rsid w:val="001C7BDD"/>
    <w:rsid w:val="001E702F"/>
    <w:rsid w:val="002950E2"/>
    <w:rsid w:val="002C719F"/>
    <w:rsid w:val="002F1D73"/>
    <w:rsid w:val="002F3528"/>
    <w:rsid w:val="003260D9"/>
    <w:rsid w:val="003442E8"/>
    <w:rsid w:val="00391EB0"/>
    <w:rsid w:val="003A15D0"/>
    <w:rsid w:val="004C1A94"/>
    <w:rsid w:val="00576106"/>
    <w:rsid w:val="005A656C"/>
    <w:rsid w:val="005F248C"/>
    <w:rsid w:val="0062064B"/>
    <w:rsid w:val="006A1D28"/>
    <w:rsid w:val="006C5A07"/>
    <w:rsid w:val="00720D18"/>
    <w:rsid w:val="0074520D"/>
    <w:rsid w:val="007B3FCF"/>
    <w:rsid w:val="007C7547"/>
    <w:rsid w:val="007E220E"/>
    <w:rsid w:val="007E56AC"/>
    <w:rsid w:val="0086622A"/>
    <w:rsid w:val="0086638D"/>
    <w:rsid w:val="00874CA6"/>
    <w:rsid w:val="008B4A1D"/>
    <w:rsid w:val="008B6CFA"/>
    <w:rsid w:val="008C2BA3"/>
    <w:rsid w:val="00901B5C"/>
    <w:rsid w:val="00A2016F"/>
    <w:rsid w:val="00A92003"/>
    <w:rsid w:val="00B71626"/>
    <w:rsid w:val="00B95A44"/>
    <w:rsid w:val="00BF1AE4"/>
    <w:rsid w:val="00C07363"/>
    <w:rsid w:val="00C520B9"/>
    <w:rsid w:val="00C83A2A"/>
    <w:rsid w:val="00CA05A7"/>
    <w:rsid w:val="00CB15C9"/>
    <w:rsid w:val="00CE217A"/>
    <w:rsid w:val="00D8268D"/>
    <w:rsid w:val="00D929A8"/>
    <w:rsid w:val="00DC4DD2"/>
    <w:rsid w:val="00E2338F"/>
    <w:rsid w:val="00E41775"/>
    <w:rsid w:val="00EE15F4"/>
    <w:rsid w:val="00F66FFA"/>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Jeff Mills</cp:lastModifiedBy>
  <cp:revision>2</cp:revision>
  <cp:lastPrinted>2022-03-21T17:11:00Z</cp:lastPrinted>
  <dcterms:created xsi:type="dcterms:W3CDTF">2023-08-11T20:34:00Z</dcterms:created>
  <dcterms:modified xsi:type="dcterms:W3CDTF">2023-08-11T20:34:00Z</dcterms:modified>
</cp:coreProperties>
</file>