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D33EE9" w14:textId="5519FB03" w:rsidR="00B377AC" w:rsidRPr="006544BD" w:rsidRDefault="00B377AC" w:rsidP="00B377AC">
      <w:pPr>
        <w:keepNext/>
        <w:widowControl/>
        <w:spacing w:before="120" w:after="120"/>
        <w:ind w:left="720"/>
        <w:jc w:val="center"/>
        <w:rPr>
          <w:rFonts w:cs="Arial"/>
          <w:sz w:val="28"/>
          <w:szCs w:val="32"/>
        </w:rPr>
      </w:pPr>
      <w:r w:rsidRPr="006544BD">
        <w:rPr>
          <w:rFonts w:cs="Arial"/>
          <w:sz w:val="28"/>
          <w:szCs w:val="32"/>
        </w:rPr>
        <w:t xml:space="preserve">BYLAWS OF THE </w:t>
      </w:r>
      <w:r w:rsidR="009B39F5">
        <w:rPr>
          <w:rFonts w:cs="Arial"/>
          <w:sz w:val="28"/>
          <w:szCs w:val="32"/>
        </w:rPr>
        <w:t>MONO</w:t>
      </w:r>
      <w:r w:rsidRPr="006544BD">
        <w:rPr>
          <w:rFonts w:cs="Arial"/>
          <w:sz w:val="28"/>
          <w:szCs w:val="32"/>
        </w:rPr>
        <w:t xml:space="preserve"> COUNTY </w:t>
      </w:r>
    </w:p>
    <w:p w14:paraId="30215AE5" w14:textId="77777777" w:rsidR="00B377AC" w:rsidRPr="006544BD" w:rsidRDefault="00B377AC" w:rsidP="00B377AC">
      <w:pPr>
        <w:keepNext/>
        <w:widowControl/>
        <w:spacing w:before="120" w:after="120"/>
        <w:ind w:left="720"/>
        <w:jc w:val="center"/>
        <w:rPr>
          <w:rFonts w:cs="Arial"/>
          <w:sz w:val="28"/>
          <w:szCs w:val="32"/>
        </w:rPr>
      </w:pPr>
      <w:r w:rsidRPr="006544BD">
        <w:rPr>
          <w:rFonts w:cs="Arial"/>
          <w:sz w:val="28"/>
          <w:szCs w:val="32"/>
        </w:rPr>
        <w:t>JUVENILE JUSTICE COORDINATING COUNCIL</w:t>
      </w:r>
    </w:p>
    <w:p w14:paraId="0AA8CC66" w14:textId="77777777" w:rsidR="00B377AC" w:rsidRPr="006544BD" w:rsidRDefault="00B377AC" w:rsidP="00B377AC">
      <w:pPr>
        <w:keepNext/>
        <w:widowControl/>
        <w:spacing w:before="120" w:after="120"/>
        <w:ind w:left="720"/>
        <w:jc w:val="center"/>
        <w:rPr>
          <w:rFonts w:cs="Arial"/>
          <w:sz w:val="28"/>
          <w:szCs w:val="32"/>
        </w:rPr>
      </w:pPr>
    </w:p>
    <w:p w14:paraId="08B62A4B" w14:textId="401FAB8F" w:rsidR="00C36971" w:rsidRPr="005F1D9D" w:rsidRDefault="00C36971" w:rsidP="00C36971">
      <w:pPr>
        <w:keepNext/>
        <w:widowControl/>
        <w:spacing w:before="120" w:after="120"/>
        <w:ind w:left="720"/>
        <w:jc w:val="both"/>
        <w:rPr>
          <w:rFonts w:cs="Arial"/>
          <w:szCs w:val="22"/>
        </w:rPr>
      </w:pPr>
      <w:r w:rsidRPr="006544BD">
        <w:rPr>
          <w:rFonts w:cs="Arial"/>
          <w:szCs w:val="22"/>
        </w:rPr>
        <w:t xml:space="preserve">Article 1 – </w:t>
      </w:r>
      <w:r w:rsidRPr="005F1D9D">
        <w:rPr>
          <w:rFonts w:cs="Arial"/>
          <w:szCs w:val="22"/>
        </w:rPr>
        <w:t>Authority</w:t>
      </w:r>
      <w:r w:rsidR="00B60F9E" w:rsidRPr="005F1D9D">
        <w:rPr>
          <w:rFonts w:cs="Arial"/>
          <w:szCs w:val="22"/>
        </w:rPr>
        <w:t>, Purpose, and Oversight</w:t>
      </w:r>
      <w:r w:rsidR="002D3B5E" w:rsidRPr="005F1D9D">
        <w:rPr>
          <w:rFonts w:cs="Arial"/>
          <w:szCs w:val="22"/>
        </w:rPr>
        <w:t xml:space="preserve"> </w:t>
      </w:r>
    </w:p>
    <w:p w14:paraId="4F812C6D" w14:textId="2A7120BE" w:rsidR="00C36971" w:rsidRPr="005F1D9D" w:rsidRDefault="00C36971" w:rsidP="00C36971">
      <w:pPr>
        <w:keepNext/>
        <w:widowControl/>
        <w:spacing w:before="120" w:after="120"/>
        <w:ind w:left="2880" w:hanging="1440"/>
        <w:jc w:val="both"/>
        <w:rPr>
          <w:rFonts w:cs="Arial"/>
          <w:szCs w:val="22"/>
        </w:rPr>
      </w:pPr>
      <w:r w:rsidRPr="005F1D9D">
        <w:rPr>
          <w:rFonts w:cs="Arial"/>
          <w:szCs w:val="22"/>
        </w:rPr>
        <w:t>Section A -</w:t>
      </w:r>
      <w:r w:rsidRPr="005F1D9D">
        <w:rPr>
          <w:rFonts w:cs="Arial"/>
          <w:szCs w:val="22"/>
        </w:rPr>
        <w:tab/>
      </w:r>
      <w:r w:rsidR="00B60F9E" w:rsidRPr="005F1D9D">
        <w:rPr>
          <w:rFonts w:cs="Arial"/>
          <w:szCs w:val="22"/>
        </w:rPr>
        <w:t xml:space="preserve">Authority: </w:t>
      </w:r>
      <w:r w:rsidR="005B3525" w:rsidRPr="005F1D9D">
        <w:rPr>
          <w:rFonts w:cs="Arial"/>
          <w:szCs w:val="22"/>
        </w:rPr>
        <w:t xml:space="preserve">The </w:t>
      </w:r>
      <w:r w:rsidR="009B39F5">
        <w:rPr>
          <w:rFonts w:cs="Arial"/>
          <w:szCs w:val="22"/>
        </w:rPr>
        <w:t>Mono</w:t>
      </w:r>
      <w:r w:rsidR="005B3525" w:rsidRPr="005F1D9D">
        <w:rPr>
          <w:rFonts w:cs="Arial"/>
          <w:szCs w:val="22"/>
        </w:rPr>
        <w:t xml:space="preserve"> County Juvenile Justice Coordinating Council</w:t>
      </w:r>
      <w:r w:rsidR="00B377AC" w:rsidRPr="005F1D9D">
        <w:rPr>
          <w:rFonts w:cs="Arial"/>
          <w:szCs w:val="22"/>
        </w:rPr>
        <w:t xml:space="preserve"> (C</w:t>
      </w:r>
      <w:r w:rsidR="000B4B95" w:rsidRPr="005F1D9D">
        <w:rPr>
          <w:rFonts w:cs="Arial"/>
          <w:szCs w:val="22"/>
        </w:rPr>
        <w:t>ouncil</w:t>
      </w:r>
      <w:r w:rsidR="00B377AC" w:rsidRPr="005F1D9D">
        <w:rPr>
          <w:rFonts w:cs="Arial"/>
          <w:szCs w:val="22"/>
        </w:rPr>
        <w:t xml:space="preserve">) </w:t>
      </w:r>
      <w:r w:rsidR="000B4B95" w:rsidRPr="005F1D9D">
        <w:rPr>
          <w:rFonts w:cs="Arial"/>
          <w:szCs w:val="22"/>
        </w:rPr>
        <w:t xml:space="preserve">is </w:t>
      </w:r>
      <w:r w:rsidR="000B4B95" w:rsidRPr="005F1D9D">
        <w:rPr>
          <w:rFonts w:cs="Arial"/>
          <w:lang w:val="en"/>
        </w:rPr>
        <w:t xml:space="preserve">a multi-agency </w:t>
      </w:r>
      <w:r w:rsidR="00245F37" w:rsidRPr="005F1D9D">
        <w:rPr>
          <w:rFonts w:cs="Arial"/>
          <w:lang w:val="en"/>
        </w:rPr>
        <w:t>council</w:t>
      </w:r>
      <w:r w:rsidR="000B4B95" w:rsidRPr="005F1D9D">
        <w:rPr>
          <w:rFonts w:cs="Arial"/>
          <w:lang w:val="en"/>
        </w:rPr>
        <w:t xml:space="preserve"> established pursuant to Welfare and Institutions Code </w:t>
      </w:r>
      <w:r w:rsidR="00A605BD" w:rsidRPr="005F1D9D">
        <w:rPr>
          <w:rFonts w:cs="Arial"/>
          <w:lang w:val="en"/>
        </w:rPr>
        <w:t xml:space="preserve">section </w:t>
      </w:r>
      <w:r w:rsidR="000B4B95" w:rsidRPr="005F1D9D">
        <w:rPr>
          <w:rFonts w:cs="Arial"/>
          <w:lang w:val="en"/>
        </w:rPr>
        <w:t xml:space="preserve">749.22. </w:t>
      </w:r>
    </w:p>
    <w:p w14:paraId="29923FBE" w14:textId="2F086BAB" w:rsidR="005B3525" w:rsidRPr="005F1D9D" w:rsidRDefault="00C36971" w:rsidP="005B3525">
      <w:pPr>
        <w:widowControl/>
        <w:spacing w:after="120"/>
        <w:ind w:left="2880" w:hanging="1440"/>
        <w:jc w:val="both"/>
        <w:rPr>
          <w:rFonts w:cs="Arial"/>
          <w:szCs w:val="22"/>
        </w:rPr>
      </w:pPr>
      <w:r w:rsidRPr="005F1D9D">
        <w:rPr>
          <w:rFonts w:cs="Arial"/>
          <w:szCs w:val="22"/>
        </w:rPr>
        <w:t>Section B -</w:t>
      </w:r>
      <w:r w:rsidRPr="005F1D9D">
        <w:rPr>
          <w:rFonts w:cs="Arial"/>
          <w:szCs w:val="22"/>
        </w:rPr>
        <w:tab/>
      </w:r>
      <w:r w:rsidR="00EA1FD5" w:rsidRPr="005F1D9D">
        <w:rPr>
          <w:rFonts w:cs="Arial"/>
          <w:szCs w:val="22"/>
        </w:rPr>
        <w:t>P</w:t>
      </w:r>
      <w:r w:rsidR="005B3525" w:rsidRPr="005F1D9D">
        <w:rPr>
          <w:rFonts w:cs="Arial"/>
          <w:szCs w:val="22"/>
        </w:rPr>
        <w:t xml:space="preserve">urpose:  </w:t>
      </w:r>
    </w:p>
    <w:p w14:paraId="6AA4364F" w14:textId="489803CC" w:rsidR="005B3525" w:rsidRPr="005F1D9D" w:rsidRDefault="005B3525" w:rsidP="00287BDC">
      <w:pPr>
        <w:pStyle w:val="ListParagraph"/>
        <w:widowControl/>
        <w:numPr>
          <w:ilvl w:val="4"/>
          <w:numId w:val="13"/>
        </w:numPr>
        <w:spacing w:after="120"/>
        <w:ind w:left="3240"/>
        <w:jc w:val="both"/>
        <w:rPr>
          <w:rFonts w:cs="Arial"/>
          <w:szCs w:val="22"/>
        </w:rPr>
      </w:pPr>
      <w:r w:rsidRPr="005F1D9D">
        <w:rPr>
          <w:rFonts w:cs="Arial"/>
          <w:szCs w:val="22"/>
        </w:rPr>
        <w:t xml:space="preserve">To develop and implement </w:t>
      </w:r>
      <w:r w:rsidR="008B70C3">
        <w:rPr>
          <w:rFonts w:cs="Arial"/>
          <w:szCs w:val="22"/>
        </w:rPr>
        <w:t xml:space="preserve">a continuum of </w:t>
      </w:r>
      <w:r w:rsidR="00245F37" w:rsidRPr="005F1D9D">
        <w:rPr>
          <w:rFonts w:cs="Arial"/>
          <w:szCs w:val="22"/>
        </w:rPr>
        <w:t>County</w:t>
      </w:r>
      <w:r w:rsidRPr="005F1D9D">
        <w:rPr>
          <w:rFonts w:cs="Arial"/>
          <w:szCs w:val="22"/>
        </w:rPr>
        <w:t xml:space="preserve">-based responses to juvenile crime. </w:t>
      </w:r>
    </w:p>
    <w:p w14:paraId="58AC25B4" w14:textId="1D7C8068" w:rsidR="00623134" w:rsidRPr="005F1D9D" w:rsidRDefault="005B3525" w:rsidP="00287BDC">
      <w:pPr>
        <w:pStyle w:val="ListParagraph"/>
        <w:widowControl/>
        <w:numPr>
          <w:ilvl w:val="4"/>
          <w:numId w:val="13"/>
        </w:numPr>
        <w:spacing w:after="120"/>
        <w:ind w:left="3240"/>
        <w:jc w:val="both"/>
        <w:rPr>
          <w:rFonts w:cs="Arial"/>
          <w:szCs w:val="22"/>
        </w:rPr>
      </w:pPr>
      <w:r w:rsidRPr="005F1D9D">
        <w:rPr>
          <w:rFonts w:cs="Arial"/>
          <w:szCs w:val="22"/>
        </w:rPr>
        <w:t>To set priorities for the use of granted or allocated funding for activities</w:t>
      </w:r>
      <w:r w:rsidR="005A3759" w:rsidRPr="005F1D9D">
        <w:rPr>
          <w:rFonts w:cs="Arial"/>
          <w:szCs w:val="22"/>
        </w:rPr>
        <w:t xml:space="preserve"> related to</w:t>
      </w:r>
      <w:r w:rsidRPr="005F1D9D">
        <w:rPr>
          <w:rFonts w:cs="Arial"/>
          <w:szCs w:val="22"/>
        </w:rPr>
        <w:t xml:space="preserve"> </w:t>
      </w:r>
      <w:r w:rsidR="005A3759" w:rsidRPr="005F1D9D">
        <w:rPr>
          <w:rFonts w:cs="Arial"/>
          <w:szCs w:val="22"/>
        </w:rPr>
        <w:t xml:space="preserve">juvenile justice </w:t>
      </w:r>
      <w:r w:rsidRPr="005F1D9D">
        <w:rPr>
          <w:rFonts w:cs="Arial"/>
          <w:szCs w:val="22"/>
        </w:rPr>
        <w:t>when applicable.</w:t>
      </w:r>
    </w:p>
    <w:p w14:paraId="385BB4DD" w14:textId="653ED55B" w:rsidR="00DD7ED4" w:rsidRPr="005F1D9D" w:rsidRDefault="00DD7ED4" w:rsidP="00287BDC">
      <w:pPr>
        <w:pStyle w:val="ListParagraph"/>
        <w:widowControl/>
        <w:numPr>
          <w:ilvl w:val="4"/>
          <w:numId w:val="13"/>
        </w:numPr>
        <w:spacing w:after="120"/>
        <w:ind w:left="3240"/>
        <w:jc w:val="both"/>
        <w:rPr>
          <w:rFonts w:cs="Arial"/>
          <w:szCs w:val="22"/>
        </w:rPr>
      </w:pPr>
      <w:r w:rsidRPr="005F1D9D">
        <w:rPr>
          <w:rFonts w:cs="Arial"/>
          <w:szCs w:val="22"/>
        </w:rPr>
        <w:t xml:space="preserve">To create a subcommittee within the Council pursuant to Welfare and Institutions Code section 1995.  Senate Bill (SB) 823, Juvenile Justice Realignment, chaptered September 30, 2020, creates the Office of Youth and Community Restoration (OYCR).  SB </w:t>
      </w:r>
      <w:r w:rsidR="008B70C3">
        <w:rPr>
          <w:rFonts w:cs="Arial"/>
          <w:szCs w:val="22"/>
        </w:rPr>
        <w:t>8</w:t>
      </w:r>
      <w:r w:rsidR="005F1D9D" w:rsidRPr="005F1D9D">
        <w:rPr>
          <w:rFonts w:cs="Arial"/>
          <w:szCs w:val="22"/>
        </w:rPr>
        <w:t>23 prohibits</w:t>
      </w:r>
      <w:r w:rsidRPr="005F1D9D">
        <w:rPr>
          <w:rFonts w:cs="Arial"/>
          <w:szCs w:val="22"/>
        </w:rPr>
        <w:t xml:space="preserve"> the commitment of additional youth to the Division of Juvenile Justice (DJJ) effective </w:t>
      </w:r>
      <w:proofErr w:type="gramStart"/>
      <w:r w:rsidRPr="005F1D9D">
        <w:rPr>
          <w:rFonts w:cs="Arial"/>
          <w:szCs w:val="22"/>
        </w:rPr>
        <w:t>July 1, 2021, and</w:t>
      </w:r>
      <w:proofErr w:type="gramEnd"/>
      <w:r w:rsidRPr="005F1D9D">
        <w:rPr>
          <w:rFonts w:cs="Arial"/>
          <w:szCs w:val="22"/>
        </w:rPr>
        <w:t xml:space="preserve"> realigns responsibility for these youth to the counties.  Beginning in FY 2022-23, the legislation requires a plan to accept funding for this purpose, to be developed and approved by the subcommittee.</w:t>
      </w:r>
    </w:p>
    <w:p w14:paraId="38C4702F" w14:textId="19563654" w:rsidR="005B3525" w:rsidRPr="005F1D9D" w:rsidRDefault="00623134" w:rsidP="00287BDC">
      <w:pPr>
        <w:widowControl/>
        <w:spacing w:after="120"/>
        <w:ind w:left="2880" w:hanging="1440"/>
        <w:jc w:val="both"/>
        <w:rPr>
          <w:rFonts w:cs="Arial"/>
          <w:szCs w:val="22"/>
        </w:rPr>
      </w:pPr>
      <w:r w:rsidRPr="005F1D9D">
        <w:rPr>
          <w:rFonts w:cs="Arial"/>
          <w:szCs w:val="22"/>
        </w:rPr>
        <w:t>Section C -</w:t>
      </w:r>
      <w:r w:rsidRPr="005F1D9D">
        <w:rPr>
          <w:rFonts w:cs="Arial"/>
          <w:szCs w:val="22"/>
        </w:rPr>
        <w:tab/>
        <w:t>Reporting requirements:</w:t>
      </w:r>
      <w:r w:rsidR="005B3525" w:rsidRPr="005F1D9D">
        <w:rPr>
          <w:rFonts w:cs="Arial"/>
          <w:szCs w:val="22"/>
        </w:rPr>
        <w:t xml:space="preserve"> </w:t>
      </w:r>
    </w:p>
    <w:p w14:paraId="38AC047B" w14:textId="363FA176" w:rsidR="005A3759" w:rsidRPr="005F1D9D" w:rsidRDefault="00B60F9E" w:rsidP="00287BDC">
      <w:pPr>
        <w:pStyle w:val="ListParagraph"/>
        <w:widowControl/>
        <w:numPr>
          <w:ilvl w:val="0"/>
          <w:numId w:val="11"/>
        </w:numPr>
        <w:spacing w:after="120"/>
        <w:jc w:val="both"/>
        <w:rPr>
          <w:rFonts w:cs="Arial"/>
          <w:lang w:val="en"/>
        </w:rPr>
      </w:pPr>
      <w:r w:rsidRPr="005F1D9D">
        <w:rPr>
          <w:rFonts w:cs="Arial"/>
          <w:szCs w:val="22"/>
        </w:rPr>
        <w:t>In accordance with Welfare and Institutions Code section 749.22, t</w:t>
      </w:r>
      <w:r w:rsidR="00623134" w:rsidRPr="005F1D9D">
        <w:rPr>
          <w:rFonts w:cs="Arial"/>
          <w:szCs w:val="22"/>
        </w:rPr>
        <w:t xml:space="preserve">he Council shall </w:t>
      </w:r>
      <w:r w:rsidR="00777820" w:rsidRPr="005F1D9D">
        <w:rPr>
          <w:rFonts w:cs="Arial"/>
          <w:szCs w:val="22"/>
        </w:rPr>
        <w:t>develop</w:t>
      </w:r>
      <w:r w:rsidR="00777820" w:rsidRPr="005F1D9D">
        <w:rPr>
          <w:rFonts w:cs="Arial"/>
          <w:lang w:val="en"/>
        </w:rPr>
        <w:t xml:space="preserve"> a comprehensive, multiagency </w:t>
      </w:r>
      <w:r w:rsidR="00FB0776" w:rsidRPr="005F1D9D">
        <w:rPr>
          <w:rFonts w:cs="Arial"/>
          <w:lang w:val="en"/>
        </w:rPr>
        <w:t>J</w:t>
      </w:r>
      <w:r w:rsidR="00777820" w:rsidRPr="005F1D9D">
        <w:rPr>
          <w:rFonts w:cs="Arial"/>
          <w:lang w:val="en"/>
        </w:rPr>
        <w:t xml:space="preserve">uvenile Justice Plan (Plan) </w:t>
      </w:r>
      <w:r w:rsidR="00354E64" w:rsidRPr="005F1D9D">
        <w:rPr>
          <w:rFonts w:cs="Arial"/>
          <w:lang w:val="en"/>
        </w:rPr>
        <w:t xml:space="preserve">to be filed with the Board of State </w:t>
      </w:r>
      <w:r w:rsidR="00552BE1" w:rsidRPr="005F1D9D">
        <w:rPr>
          <w:rFonts w:cs="Arial"/>
          <w:lang w:val="en"/>
        </w:rPr>
        <w:t xml:space="preserve">and </w:t>
      </w:r>
      <w:r w:rsidR="00354E64" w:rsidRPr="005F1D9D">
        <w:rPr>
          <w:rFonts w:cs="Arial"/>
          <w:lang w:val="en"/>
        </w:rPr>
        <w:t>Community Corrections</w:t>
      </w:r>
      <w:r w:rsidR="00552BE1" w:rsidRPr="005F1D9D">
        <w:rPr>
          <w:rFonts w:cs="Arial"/>
          <w:lang w:val="en"/>
        </w:rPr>
        <w:t xml:space="preserve"> (BSCC)</w:t>
      </w:r>
      <w:r w:rsidR="00354E64" w:rsidRPr="005F1D9D">
        <w:rPr>
          <w:rFonts w:cs="Arial"/>
          <w:lang w:val="en"/>
        </w:rPr>
        <w:t xml:space="preserve"> </w:t>
      </w:r>
      <w:r w:rsidR="00777820" w:rsidRPr="005F1D9D">
        <w:rPr>
          <w:rFonts w:cs="Arial"/>
          <w:lang w:val="en"/>
        </w:rPr>
        <w:t>that identifies the resources and strategies for providing an effective continuum of responses for the prevention, intervention, supervision, treatment, and incarceration of male and female juvenile offenders, including strategies to develop and implement locally</w:t>
      </w:r>
      <w:r w:rsidR="00245F37" w:rsidRPr="005F1D9D">
        <w:rPr>
          <w:rFonts w:cs="Arial"/>
          <w:lang w:val="en"/>
        </w:rPr>
        <w:t>-</w:t>
      </w:r>
      <w:r w:rsidR="00777820" w:rsidRPr="005F1D9D">
        <w:rPr>
          <w:rFonts w:cs="Arial"/>
          <w:lang w:val="en"/>
        </w:rPr>
        <w:t xml:space="preserve">based or </w:t>
      </w:r>
      <w:r w:rsidR="00245F37" w:rsidRPr="005F1D9D">
        <w:rPr>
          <w:rFonts w:cs="Arial"/>
          <w:lang w:val="en"/>
        </w:rPr>
        <w:t>regionally-</w:t>
      </w:r>
      <w:r w:rsidR="00777820" w:rsidRPr="005F1D9D">
        <w:rPr>
          <w:rFonts w:cs="Arial"/>
          <w:lang w:val="en"/>
        </w:rPr>
        <w:t xml:space="preserve">based out-of-home placement options for youth </w:t>
      </w:r>
      <w:r w:rsidR="00245F37" w:rsidRPr="005F1D9D">
        <w:rPr>
          <w:rFonts w:cs="Arial"/>
          <w:lang w:val="en"/>
        </w:rPr>
        <w:t xml:space="preserve">who are persons </w:t>
      </w:r>
      <w:r w:rsidR="00777820" w:rsidRPr="005F1D9D">
        <w:rPr>
          <w:rFonts w:cs="Arial"/>
          <w:lang w:val="en"/>
        </w:rPr>
        <w:t xml:space="preserve">described in </w:t>
      </w:r>
      <w:r w:rsidR="00FB0776" w:rsidRPr="005F1D9D">
        <w:rPr>
          <w:rFonts w:cs="Arial"/>
          <w:lang w:val="en"/>
        </w:rPr>
        <w:t>Welfare and Institutions Code</w:t>
      </w:r>
      <w:r w:rsidR="00552BE1" w:rsidRPr="005F1D9D">
        <w:rPr>
          <w:rFonts w:cs="Arial"/>
          <w:lang w:val="en"/>
        </w:rPr>
        <w:t xml:space="preserve"> section</w:t>
      </w:r>
      <w:r w:rsidR="00245F37" w:rsidRPr="005F1D9D">
        <w:rPr>
          <w:rFonts w:cs="Arial"/>
          <w:lang w:val="en"/>
        </w:rPr>
        <w:t xml:space="preserve"> </w:t>
      </w:r>
      <w:r w:rsidR="00777820" w:rsidRPr="005F1D9D">
        <w:rPr>
          <w:rFonts w:cs="Arial"/>
          <w:lang w:val="en"/>
        </w:rPr>
        <w:t>602.</w:t>
      </w:r>
    </w:p>
    <w:p w14:paraId="41A0E11F" w14:textId="47A07F84" w:rsidR="00EA1FD5" w:rsidRPr="005F1D9D" w:rsidRDefault="00EA1FD5" w:rsidP="00354E64">
      <w:pPr>
        <w:widowControl/>
        <w:spacing w:after="120"/>
        <w:ind w:left="3240"/>
        <w:jc w:val="both"/>
        <w:rPr>
          <w:rFonts w:cs="Arial"/>
          <w:szCs w:val="22"/>
        </w:rPr>
      </w:pPr>
      <w:r w:rsidRPr="005F1D9D">
        <w:rPr>
          <w:rFonts w:cs="Arial"/>
          <w:szCs w:val="22"/>
        </w:rPr>
        <w:t>At least annually, review, and modify if necessary, the Plan.</w:t>
      </w:r>
    </w:p>
    <w:p w14:paraId="63107BBC" w14:textId="5DFEA343" w:rsidR="00C36971" w:rsidRPr="005F1D9D" w:rsidRDefault="00BA74CD" w:rsidP="00287BDC">
      <w:pPr>
        <w:pStyle w:val="ListParagraph"/>
        <w:widowControl/>
        <w:numPr>
          <w:ilvl w:val="0"/>
          <w:numId w:val="11"/>
        </w:numPr>
        <w:spacing w:after="120"/>
        <w:jc w:val="both"/>
        <w:rPr>
          <w:rFonts w:cs="Arial"/>
          <w:szCs w:val="22"/>
        </w:rPr>
      </w:pPr>
      <w:r w:rsidRPr="005F1D9D">
        <w:rPr>
          <w:rFonts w:cs="Arial"/>
          <w:szCs w:val="22"/>
        </w:rPr>
        <w:t xml:space="preserve">The subcommittee shall develop a </w:t>
      </w:r>
      <w:r w:rsidRPr="005F1D9D">
        <w:rPr>
          <w:rFonts w:cs="Arial"/>
          <w:color w:val="333333"/>
          <w:shd w:val="clear" w:color="auto" w:fill="FFFFFF"/>
        </w:rPr>
        <w:t>plan to be filed with the OYCR by January 1, 2022. In order to continue receiving funding, the subcommittee shall convene to consider the plan every third year, but at a minimum submit the most recent plan regardless of changes. The plan shall be submitted to the OYCR by May 1</w:t>
      </w:r>
      <w:r w:rsidR="007838C5" w:rsidRPr="005F1D9D">
        <w:rPr>
          <w:rFonts w:cs="Arial"/>
          <w:color w:val="333333"/>
          <w:shd w:val="clear" w:color="auto" w:fill="FFFFFF"/>
          <w:vertAlign w:val="superscript"/>
        </w:rPr>
        <w:t>st</w:t>
      </w:r>
      <w:r w:rsidR="007838C5" w:rsidRPr="005F1D9D">
        <w:rPr>
          <w:rFonts w:cs="Arial"/>
          <w:color w:val="333333"/>
          <w:shd w:val="clear" w:color="auto" w:fill="FFFFFF"/>
        </w:rPr>
        <w:t xml:space="preserve"> </w:t>
      </w:r>
      <w:r w:rsidRPr="005F1D9D">
        <w:rPr>
          <w:rFonts w:cs="Arial"/>
          <w:color w:val="333333"/>
          <w:shd w:val="clear" w:color="auto" w:fill="FFFFFF"/>
        </w:rPr>
        <w:t>of each year.</w:t>
      </w:r>
      <w:r w:rsidR="00777820" w:rsidRPr="005F1D9D">
        <w:rPr>
          <w:rFonts w:cs="Arial"/>
          <w:szCs w:val="22"/>
        </w:rPr>
        <w:t xml:space="preserve"> </w:t>
      </w:r>
    </w:p>
    <w:p w14:paraId="0A67D223" w14:textId="38AE6D5B" w:rsidR="00C36971" w:rsidRPr="005F1D9D" w:rsidRDefault="00C36971" w:rsidP="00C36971">
      <w:pPr>
        <w:widowControl/>
        <w:spacing w:after="120"/>
        <w:ind w:left="2880" w:hanging="1440"/>
        <w:jc w:val="both"/>
        <w:rPr>
          <w:rFonts w:cs="Arial"/>
          <w:szCs w:val="22"/>
        </w:rPr>
      </w:pPr>
      <w:r w:rsidRPr="005F1D9D">
        <w:rPr>
          <w:rFonts w:cs="Arial"/>
          <w:szCs w:val="22"/>
        </w:rPr>
        <w:t xml:space="preserve">Section </w:t>
      </w:r>
      <w:r w:rsidR="00552BE1" w:rsidRPr="005F1D9D">
        <w:rPr>
          <w:rFonts w:cs="Arial"/>
          <w:szCs w:val="22"/>
        </w:rPr>
        <w:t xml:space="preserve">D </w:t>
      </w:r>
      <w:r w:rsidRPr="005F1D9D">
        <w:rPr>
          <w:rFonts w:cs="Arial"/>
          <w:szCs w:val="22"/>
        </w:rPr>
        <w:t>-</w:t>
      </w:r>
      <w:r w:rsidRPr="005F1D9D">
        <w:rPr>
          <w:rFonts w:cs="Arial"/>
          <w:szCs w:val="22"/>
        </w:rPr>
        <w:tab/>
      </w:r>
      <w:r w:rsidR="00B60F9E" w:rsidRPr="005F1D9D">
        <w:rPr>
          <w:rFonts w:cs="Arial"/>
          <w:szCs w:val="22"/>
        </w:rPr>
        <w:t>Oversight</w:t>
      </w:r>
      <w:r w:rsidR="005B3525" w:rsidRPr="005F1D9D">
        <w:rPr>
          <w:rFonts w:cs="Arial"/>
          <w:szCs w:val="22"/>
        </w:rPr>
        <w:t>:</w:t>
      </w:r>
    </w:p>
    <w:p w14:paraId="21D9BBB5" w14:textId="67E1BE6A" w:rsidR="00B60F9E" w:rsidRPr="005F1D9D" w:rsidRDefault="00B60F9E" w:rsidP="00354E64">
      <w:pPr>
        <w:pStyle w:val="ListParagraph"/>
        <w:widowControl/>
        <w:numPr>
          <w:ilvl w:val="0"/>
          <w:numId w:val="8"/>
        </w:numPr>
        <w:spacing w:after="120"/>
        <w:ind w:left="3240"/>
        <w:jc w:val="both"/>
        <w:rPr>
          <w:rFonts w:cs="Arial"/>
          <w:szCs w:val="22"/>
        </w:rPr>
      </w:pPr>
      <w:r w:rsidRPr="005F1D9D">
        <w:rPr>
          <w:rFonts w:cs="Arial"/>
          <w:szCs w:val="22"/>
        </w:rPr>
        <w:t xml:space="preserve">Pursuant to Welfare and Institutions Code 749.22, in order to receive Juvenile Justice Crime Prevention Act (JJCPA) funds, </w:t>
      </w:r>
      <w:r w:rsidRPr="005F1D9D">
        <w:rPr>
          <w:rFonts w:cs="Arial"/>
          <w:szCs w:val="22"/>
        </w:rPr>
        <w:lastRenderedPageBreak/>
        <w:t>the Council shall develop and submit the Plan to the BSCC on an annual basis.  Therefore, the Council provides oversight of (JJCPA) funds.</w:t>
      </w:r>
    </w:p>
    <w:p w14:paraId="44D4D7F5" w14:textId="202398AF" w:rsidR="00EA1FD5" w:rsidRPr="005F1D9D" w:rsidRDefault="00354E64" w:rsidP="00354E64">
      <w:pPr>
        <w:pStyle w:val="ListParagraph"/>
        <w:widowControl/>
        <w:numPr>
          <w:ilvl w:val="0"/>
          <w:numId w:val="8"/>
        </w:numPr>
        <w:spacing w:after="120"/>
        <w:ind w:left="3240"/>
        <w:jc w:val="both"/>
        <w:rPr>
          <w:rFonts w:cs="Arial"/>
          <w:color w:val="333333"/>
          <w:shd w:val="clear" w:color="auto" w:fill="FFFFFF"/>
        </w:rPr>
      </w:pPr>
      <w:r w:rsidRPr="005F1D9D">
        <w:rPr>
          <w:rFonts w:cs="Arial"/>
          <w:szCs w:val="22"/>
        </w:rPr>
        <w:t>P</w:t>
      </w:r>
      <w:proofErr w:type="spellStart"/>
      <w:r w:rsidR="00EA1FD5" w:rsidRPr="005F1D9D">
        <w:rPr>
          <w:rFonts w:cs="Arial"/>
          <w:lang w:val="en"/>
        </w:rPr>
        <w:t>ursuant</w:t>
      </w:r>
      <w:proofErr w:type="spellEnd"/>
      <w:r w:rsidR="00EA1FD5" w:rsidRPr="005F1D9D">
        <w:rPr>
          <w:rFonts w:cs="Arial"/>
          <w:lang w:val="en"/>
        </w:rPr>
        <w:t xml:space="preserve"> to Government Code section 30061(b)(4) and Welfare and Institutions Code section 1961(b), the Plan shall be a consolidation of </w:t>
      </w:r>
      <w:r w:rsidR="00EA1FD5" w:rsidRPr="005F1D9D">
        <w:rPr>
          <w:rFonts w:cs="Arial"/>
          <w:color w:val="333333"/>
          <w:shd w:val="clear" w:color="auto" w:fill="FFFFFF"/>
        </w:rPr>
        <w:t xml:space="preserve">the annual comprehensive multiagency Juvenile Justice Plan and the annual Youthful Offender Block Grant (YOBG) Plan that is required to be developed and submitted pursuant to Welfare and Institutions Code section 1961.  </w:t>
      </w:r>
      <w:r w:rsidR="00552BE1" w:rsidRPr="005F1D9D">
        <w:rPr>
          <w:rFonts w:cs="Arial"/>
          <w:color w:val="333333"/>
          <w:shd w:val="clear" w:color="auto" w:fill="FFFFFF"/>
        </w:rPr>
        <w:t>It should be noted, t</w:t>
      </w:r>
      <w:r w:rsidR="00EA1FD5" w:rsidRPr="005F1D9D">
        <w:rPr>
          <w:rFonts w:cs="Arial"/>
          <w:color w:val="333333"/>
          <w:shd w:val="clear" w:color="auto" w:fill="FFFFFF"/>
        </w:rPr>
        <w:t>he Council does not provide oversight of YOBG funds.</w:t>
      </w:r>
    </w:p>
    <w:p w14:paraId="5BE5D912" w14:textId="77777777" w:rsidR="00C36971" w:rsidRPr="005F1D9D" w:rsidRDefault="00C36971" w:rsidP="00C36971">
      <w:pPr>
        <w:keepNext/>
        <w:widowControl/>
        <w:spacing w:before="120" w:after="120"/>
        <w:ind w:left="720"/>
        <w:jc w:val="both"/>
        <w:rPr>
          <w:rFonts w:cs="Arial"/>
          <w:szCs w:val="22"/>
        </w:rPr>
      </w:pPr>
      <w:r w:rsidRPr="005F1D9D">
        <w:rPr>
          <w:rFonts w:cs="Arial"/>
          <w:szCs w:val="22"/>
        </w:rPr>
        <w:t xml:space="preserve">Article 2 – Membership and Term of Office </w:t>
      </w:r>
    </w:p>
    <w:p w14:paraId="375566CC" w14:textId="77777777" w:rsidR="001A0348" w:rsidRPr="005F1D9D" w:rsidRDefault="00C36971" w:rsidP="007D4D90">
      <w:pPr>
        <w:ind w:left="2880" w:hanging="1440"/>
        <w:rPr>
          <w:rFonts w:cs="Arial"/>
          <w:szCs w:val="22"/>
        </w:rPr>
      </w:pPr>
      <w:r w:rsidRPr="005F1D9D">
        <w:rPr>
          <w:rFonts w:cs="Arial"/>
          <w:szCs w:val="22"/>
        </w:rPr>
        <w:t>Section A -</w:t>
      </w:r>
      <w:r w:rsidRPr="005F1D9D">
        <w:rPr>
          <w:rFonts w:cs="Arial"/>
          <w:szCs w:val="22"/>
        </w:rPr>
        <w:tab/>
      </w:r>
      <w:r w:rsidR="00CF2D62" w:rsidRPr="005F1D9D">
        <w:rPr>
          <w:rFonts w:cs="Arial"/>
          <w:szCs w:val="22"/>
        </w:rPr>
        <w:t>Pursuant to Welfare and Institutions Code, Section 749.22</w:t>
      </w:r>
      <w:r w:rsidR="007D4D90" w:rsidRPr="005F1D9D">
        <w:rPr>
          <w:rFonts w:cs="Arial"/>
          <w:szCs w:val="22"/>
        </w:rPr>
        <w:t xml:space="preserve">, </w:t>
      </w:r>
      <w:r w:rsidR="00CF2D62" w:rsidRPr="005F1D9D">
        <w:rPr>
          <w:rFonts w:cs="Arial"/>
          <w:szCs w:val="22"/>
        </w:rPr>
        <w:t>in addition to the Chief Probation Officer serving as Chair, voting members shall include, but not be limited to</w:t>
      </w:r>
      <w:r w:rsidR="001A0348" w:rsidRPr="005F1D9D">
        <w:rPr>
          <w:rFonts w:cs="Arial"/>
          <w:szCs w:val="22"/>
        </w:rPr>
        <w:t>,</w:t>
      </w:r>
      <w:r w:rsidR="00CF2D62" w:rsidRPr="005F1D9D">
        <w:rPr>
          <w:rFonts w:cs="Arial"/>
          <w:szCs w:val="22"/>
        </w:rPr>
        <w:t xml:space="preserve"> one representative from the following agencies:</w:t>
      </w:r>
      <w:r w:rsidR="007D4D90" w:rsidRPr="005F1D9D">
        <w:rPr>
          <w:rFonts w:cs="Arial"/>
          <w:szCs w:val="22"/>
        </w:rPr>
        <w:t xml:space="preserve"> </w:t>
      </w:r>
      <w:r w:rsidR="00CF2D62" w:rsidRPr="005F1D9D">
        <w:rPr>
          <w:rFonts w:cs="Arial"/>
          <w:szCs w:val="22"/>
        </w:rPr>
        <w:t xml:space="preserve"> </w:t>
      </w:r>
    </w:p>
    <w:p w14:paraId="15EF5765" w14:textId="3AF6ACB8" w:rsidR="001A0348" w:rsidRPr="005F1D9D" w:rsidRDefault="00CF2D62" w:rsidP="0007321E">
      <w:pPr>
        <w:pStyle w:val="ListParagraph"/>
        <w:numPr>
          <w:ilvl w:val="5"/>
          <w:numId w:val="10"/>
        </w:numPr>
        <w:rPr>
          <w:rFonts w:cs="Arial"/>
          <w:szCs w:val="22"/>
        </w:rPr>
      </w:pPr>
      <w:r w:rsidRPr="005F1D9D">
        <w:rPr>
          <w:rFonts w:cs="Arial"/>
          <w:szCs w:val="22"/>
        </w:rPr>
        <w:t>District Attorney</w:t>
      </w:r>
      <w:r w:rsidR="001A0348" w:rsidRPr="005F1D9D">
        <w:rPr>
          <w:rFonts w:cs="Arial"/>
          <w:szCs w:val="22"/>
        </w:rPr>
        <w:t>’s Office</w:t>
      </w:r>
    </w:p>
    <w:p w14:paraId="6DC391A4" w14:textId="3328CE89" w:rsidR="001A0348" w:rsidRPr="005F1D9D" w:rsidRDefault="00CF2D62" w:rsidP="0007321E">
      <w:pPr>
        <w:pStyle w:val="ListParagraph"/>
        <w:numPr>
          <w:ilvl w:val="5"/>
          <w:numId w:val="10"/>
        </w:numPr>
        <w:rPr>
          <w:rFonts w:cs="Arial"/>
          <w:szCs w:val="22"/>
        </w:rPr>
      </w:pPr>
      <w:r w:rsidRPr="005F1D9D">
        <w:rPr>
          <w:rFonts w:cs="Arial"/>
          <w:szCs w:val="22"/>
        </w:rPr>
        <w:t>Public Defender</w:t>
      </w:r>
      <w:r w:rsidR="001A0348" w:rsidRPr="005F1D9D">
        <w:rPr>
          <w:rFonts w:cs="Arial"/>
          <w:szCs w:val="22"/>
        </w:rPr>
        <w:t>’s Office</w:t>
      </w:r>
    </w:p>
    <w:p w14:paraId="488849A5" w14:textId="65CD643B" w:rsidR="001A0348" w:rsidRPr="005F1D9D" w:rsidRDefault="00CF2D62" w:rsidP="0007321E">
      <w:pPr>
        <w:pStyle w:val="ListParagraph"/>
        <w:numPr>
          <w:ilvl w:val="5"/>
          <w:numId w:val="10"/>
        </w:numPr>
        <w:rPr>
          <w:rFonts w:cs="Arial"/>
          <w:szCs w:val="22"/>
        </w:rPr>
      </w:pPr>
      <w:r w:rsidRPr="005F1D9D">
        <w:rPr>
          <w:rFonts w:cs="Arial"/>
          <w:szCs w:val="22"/>
        </w:rPr>
        <w:t>Sheriff</w:t>
      </w:r>
      <w:r w:rsidR="001A0348" w:rsidRPr="005F1D9D">
        <w:rPr>
          <w:rFonts w:cs="Arial"/>
          <w:szCs w:val="22"/>
        </w:rPr>
        <w:t>’s Office</w:t>
      </w:r>
      <w:r w:rsidRPr="005F1D9D">
        <w:rPr>
          <w:rFonts w:cs="Arial"/>
          <w:szCs w:val="22"/>
        </w:rPr>
        <w:t xml:space="preserve"> </w:t>
      </w:r>
    </w:p>
    <w:p w14:paraId="67F37CE1" w14:textId="7D6F51CF" w:rsidR="001A0348" w:rsidRPr="005F1D9D" w:rsidRDefault="00CF2D62" w:rsidP="0007321E">
      <w:pPr>
        <w:pStyle w:val="ListParagraph"/>
        <w:numPr>
          <w:ilvl w:val="5"/>
          <w:numId w:val="10"/>
        </w:numPr>
        <w:rPr>
          <w:rFonts w:cs="Arial"/>
          <w:szCs w:val="22"/>
        </w:rPr>
      </w:pPr>
      <w:r w:rsidRPr="005F1D9D">
        <w:rPr>
          <w:rFonts w:cs="Arial"/>
          <w:szCs w:val="22"/>
        </w:rPr>
        <w:t xml:space="preserve">Board of Supervisors </w:t>
      </w:r>
    </w:p>
    <w:p w14:paraId="5D65DEEE" w14:textId="16B7E31B" w:rsidR="001A0348" w:rsidRPr="005F1D9D" w:rsidRDefault="00CF2D62" w:rsidP="0007321E">
      <w:pPr>
        <w:pStyle w:val="ListParagraph"/>
        <w:numPr>
          <w:ilvl w:val="5"/>
          <w:numId w:val="10"/>
        </w:numPr>
        <w:rPr>
          <w:rFonts w:cs="Arial"/>
          <w:szCs w:val="22"/>
        </w:rPr>
      </w:pPr>
      <w:r w:rsidRPr="005F1D9D">
        <w:rPr>
          <w:rFonts w:cs="Arial"/>
          <w:szCs w:val="22"/>
        </w:rPr>
        <w:t>Department of Social services</w:t>
      </w:r>
    </w:p>
    <w:p w14:paraId="5F64AD46" w14:textId="6598BC7F" w:rsidR="001A0348" w:rsidRPr="005F1D9D" w:rsidRDefault="00CF2D62" w:rsidP="0007321E">
      <w:pPr>
        <w:pStyle w:val="ListParagraph"/>
        <w:numPr>
          <w:ilvl w:val="5"/>
          <w:numId w:val="10"/>
        </w:numPr>
        <w:rPr>
          <w:rFonts w:cs="Arial"/>
          <w:szCs w:val="22"/>
        </w:rPr>
      </w:pPr>
      <w:r w:rsidRPr="005F1D9D">
        <w:rPr>
          <w:rFonts w:cs="Arial"/>
          <w:szCs w:val="22"/>
        </w:rPr>
        <w:t xml:space="preserve">Behavioral Health </w:t>
      </w:r>
    </w:p>
    <w:p w14:paraId="70003242" w14:textId="021C147F" w:rsidR="001A0348" w:rsidRPr="005F1D9D" w:rsidRDefault="001A0348" w:rsidP="0007321E">
      <w:pPr>
        <w:pStyle w:val="ListParagraph"/>
        <w:numPr>
          <w:ilvl w:val="5"/>
          <w:numId w:val="10"/>
        </w:numPr>
        <w:rPr>
          <w:rFonts w:cs="Arial"/>
          <w:szCs w:val="22"/>
        </w:rPr>
      </w:pPr>
      <w:r w:rsidRPr="005F1D9D">
        <w:rPr>
          <w:rFonts w:cs="Arial"/>
          <w:szCs w:val="22"/>
        </w:rPr>
        <w:t>Community-based drug and alcohol program</w:t>
      </w:r>
    </w:p>
    <w:p w14:paraId="227D694D" w14:textId="4A320110" w:rsidR="001A0348" w:rsidRPr="005F1D9D" w:rsidRDefault="001A0348" w:rsidP="0007321E">
      <w:pPr>
        <w:pStyle w:val="ListParagraph"/>
        <w:numPr>
          <w:ilvl w:val="5"/>
          <w:numId w:val="10"/>
        </w:numPr>
        <w:rPr>
          <w:rFonts w:cs="Arial"/>
          <w:szCs w:val="22"/>
        </w:rPr>
      </w:pPr>
      <w:r w:rsidRPr="005F1D9D">
        <w:rPr>
          <w:rFonts w:cs="Arial"/>
          <w:szCs w:val="22"/>
        </w:rPr>
        <w:t>C</w:t>
      </w:r>
      <w:r w:rsidR="00CF2D62" w:rsidRPr="005F1D9D">
        <w:rPr>
          <w:rFonts w:cs="Arial"/>
          <w:szCs w:val="22"/>
        </w:rPr>
        <w:t xml:space="preserve">ity Police </w:t>
      </w:r>
    </w:p>
    <w:p w14:paraId="564C75B5" w14:textId="706B1274" w:rsidR="001A0348" w:rsidRPr="005F1D9D" w:rsidRDefault="00CF2D62" w:rsidP="001A0348">
      <w:pPr>
        <w:pStyle w:val="ListParagraph"/>
        <w:numPr>
          <w:ilvl w:val="5"/>
          <w:numId w:val="10"/>
        </w:numPr>
        <w:rPr>
          <w:rFonts w:cs="Arial"/>
          <w:szCs w:val="22"/>
        </w:rPr>
      </w:pPr>
      <w:r w:rsidRPr="005F1D9D">
        <w:rPr>
          <w:rFonts w:cs="Arial"/>
          <w:szCs w:val="22"/>
        </w:rPr>
        <w:t xml:space="preserve">County Office of Education </w:t>
      </w:r>
      <w:r w:rsidR="001A0348" w:rsidRPr="005F1D9D">
        <w:rPr>
          <w:rFonts w:cs="Arial"/>
          <w:szCs w:val="22"/>
        </w:rPr>
        <w:t xml:space="preserve">or a school district </w:t>
      </w:r>
    </w:p>
    <w:p w14:paraId="2725BDDF" w14:textId="4F7E5725" w:rsidR="001A0348" w:rsidRPr="005F1D9D" w:rsidRDefault="001A0348" w:rsidP="0007321E">
      <w:pPr>
        <w:pStyle w:val="ListParagraph"/>
        <w:numPr>
          <w:ilvl w:val="5"/>
          <w:numId w:val="10"/>
        </w:numPr>
        <w:rPr>
          <w:rFonts w:cs="Arial"/>
          <w:szCs w:val="22"/>
        </w:rPr>
      </w:pPr>
      <w:r w:rsidRPr="005F1D9D">
        <w:rPr>
          <w:rFonts w:cs="Arial"/>
          <w:szCs w:val="22"/>
        </w:rPr>
        <w:t xml:space="preserve">Non-profit </w:t>
      </w:r>
      <w:r w:rsidR="00CF2D62" w:rsidRPr="005F1D9D">
        <w:rPr>
          <w:rFonts w:cs="Arial"/>
          <w:szCs w:val="22"/>
        </w:rPr>
        <w:t>community</w:t>
      </w:r>
      <w:r w:rsidRPr="005F1D9D">
        <w:rPr>
          <w:rFonts w:cs="Arial"/>
          <w:szCs w:val="22"/>
        </w:rPr>
        <w:t>-</w:t>
      </w:r>
      <w:r w:rsidR="00CF2D62" w:rsidRPr="005F1D9D">
        <w:rPr>
          <w:rFonts w:cs="Arial"/>
          <w:szCs w:val="22"/>
        </w:rPr>
        <w:t>based organization</w:t>
      </w:r>
      <w:r w:rsidRPr="005F1D9D">
        <w:rPr>
          <w:rFonts w:cs="Arial"/>
          <w:szCs w:val="22"/>
        </w:rPr>
        <w:t xml:space="preserve"> providing services to minors</w:t>
      </w:r>
      <w:r w:rsidR="00CF2D62" w:rsidRPr="005F1D9D">
        <w:rPr>
          <w:rFonts w:cs="Arial"/>
          <w:szCs w:val="22"/>
        </w:rPr>
        <w:t xml:space="preserve">, </w:t>
      </w:r>
      <w:r w:rsidRPr="005F1D9D">
        <w:rPr>
          <w:rFonts w:cs="Arial"/>
          <w:szCs w:val="22"/>
        </w:rPr>
        <w:t xml:space="preserve">and </w:t>
      </w:r>
    </w:p>
    <w:p w14:paraId="3717134D" w14:textId="470BE67D" w:rsidR="00C36971" w:rsidRPr="005F1D9D" w:rsidRDefault="001A0348" w:rsidP="0007321E">
      <w:pPr>
        <w:pStyle w:val="ListParagraph"/>
        <w:numPr>
          <w:ilvl w:val="5"/>
          <w:numId w:val="10"/>
        </w:numPr>
        <w:rPr>
          <w:rFonts w:cs="Arial"/>
          <w:szCs w:val="22"/>
        </w:rPr>
      </w:pPr>
      <w:bookmarkStart w:id="0" w:name="_Hlk56413449"/>
      <w:r w:rsidRPr="005F1D9D">
        <w:rPr>
          <w:rFonts w:cs="Arial"/>
          <w:szCs w:val="22"/>
        </w:rPr>
        <w:t>A</w:t>
      </w:r>
      <w:r w:rsidR="00CF2D62" w:rsidRPr="005F1D9D">
        <w:rPr>
          <w:rFonts w:cs="Arial"/>
          <w:szCs w:val="22"/>
        </w:rPr>
        <w:t>t-large community representative</w:t>
      </w:r>
      <w:bookmarkEnd w:id="0"/>
      <w:r w:rsidR="00CF2D62" w:rsidRPr="005F1D9D">
        <w:rPr>
          <w:rFonts w:cs="Arial"/>
          <w:szCs w:val="22"/>
        </w:rPr>
        <w:t>.</w:t>
      </w:r>
    </w:p>
    <w:p w14:paraId="0B4C3B9B" w14:textId="05CED151" w:rsidR="00CF2D62" w:rsidRPr="005F1D9D" w:rsidRDefault="00C36971" w:rsidP="00CF2D62">
      <w:pPr>
        <w:keepNext/>
        <w:widowControl/>
        <w:spacing w:before="120" w:after="120"/>
        <w:ind w:left="2880" w:hanging="1440"/>
        <w:jc w:val="both"/>
        <w:rPr>
          <w:rFonts w:cs="Arial"/>
          <w:szCs w:val="22"/>
        </w:rPr>
      </w:pPr>
      <w:r w:rsidRPr="005F1D9D">
        <w:rPr>
          <w:rFonts w:cs="Arial"/>
          <w:szCs w:val="22"/>
        </w:rPr>
        <w:t xml:space="preserve">Section </w:t>
      </w:r>
      <w:r w:rsidR="007D4D90" w:rsidRPr="005F1D9D">
        <w:rPr>
          <w:rFonts w:cs="Arial"/>
          <w:szCs w:val="22"/>
        </w:rPr>
        <w:t>B</w:t>
      </w:r>
      <w:r w:rsidRPr="005F1D9D">
        <w:rPr>
          <w:rFonts w:cs="Arial"/>
          <w:szCs w:val="22"/>
        </w:rPr>
        <w:t xml:space="preserve"> -</w:t>
      </w:r>
      <w:r w:rsidRPr="005F1D9D">
        <w:rPr>
          <w:rFonts w:cs="Arial"/>
          <w:szCs w:val="22"/>
        </w:rPr>
        <w:tab/>
      </w:r>
      <w:r w:rsidR="00CF2D62" w:rsidRPr="005F1D9D">
        <w:rPr>
          <w:rFonts w:cs="Arial"/>
          <w:szCs w:val="22"/>
        </w:rPr>
        <w:t xml:space="preserve">Nominations will be brought to the Council through the Chair. The Council will then, by majority vote, </w:t>
      </w:r>
      <w:r w:rsidR="007D4D90" w:rsidRPr="005F1D9D">
        <w:rPr>
          <w:rFonts w:cs="Arial"/>
          <w:szCs w:val="22"/>
        </w:rPr>
        <w:t>approve</w:t>
      </w:r>
      <w:r w:rsidR="00CF2D62" w:rsidRPr="005F1D9D">
        <w:rPr>
          <w:rFonts w:cs="Arial"/>
          <w:szCs w:val="22"/>
        </w:rPr>
        <w:t xml:space="preserve"> final appointments. </w:t>
      </w:r>
    </w:p>
    <w:p w14:paraId="0697707F" w14:textId="2E962D5E" w:rsidR="00CF2D62" w:rsidRPr="005F1D9D" w:rsidRDefault="00CF2D62" w:rsidP="00CF2D62">
      <w:pPr>
        <w:keepNext/>
        <w:widowControl/>
        <w:spacing w:before="120" w:after="120"/>
        <w:ind w:left="2880" w:hanging="1440"/>
        <w:jc w:val="both"/>
        <w:rPr>
          <w:rFonts w:cs="Arial"/>
          <w:szCs w:val="22"/>
        </w:rPr>
      </w:pPr>
      <w:r w:rsidRPr="005F1D9D">
        <w:rPr>
          <w:rFonts w:cs="Arial"/>
          <w:szCs w:val="22"/>
        </w:rPr>
        <w:t xml:space="preserve">Section </w:t>
      </w:r>
      <w:r w:rsidR="00306FF9" w:rsidRPr="005F1D9D">
        <w:rPr>
          <w:rFonts w:cs="Arial"/>
          <w:szCs w:val="22"/>
        </w:rPr>
        <w:t>C</w:t>
      </w:r>
      <w:r w:rsidRPr="005F1D9D">
        <w:rPr>
          <w:rFonts w:cs="Arial"/>
          <w:szCs w:val="22"/>
        </w:rPr>
        <w:t xml:space="preserve"> - </w:t>
      </w:r>
      <w:r w:rsidRPr="005F1D9D">
        <w:rPr>
          <w:rFonts w:cs="Arial"/>
          <w:szCs w:val="22"/>
        </w:rPr>
        <w:tab/>
        <w:t xml:space="preserve">The Chair may recommend to the </w:t>
      </w:r>
      <w:r w:rsidR="007D4D90" w:rsidRPr="005F1D9D">
        <w:rPr>
          <w:rFonts w:cs="Arial"/>
          <w:szCs w:val="22"/>
        </w:rPr>
        <w:t xml:space="preserve">Council </w:t>
      </w:r>
      <w:r w:rsidRPr="005F1D9D">
        <w:rPr>
          <w:rFonts w:cs="Arial"/>
          <w:szCs w:val="22"/>
        </w:rPr>
        <w:t xml:space="preserve">termination of a member upon a motion by any member of the Council and a majority vote of the Council. When this occurs, upon approval by the </w:t>
      </w:r>
      <w:r w:rsidR="00306FF9" w:rsidRPr="005F1D9D">
        <w:rPr>
          <w:rFonts w:cs="Arial"/>
          <w:szCs w:val="22"/>
        </w:rPr>
        <w:t>Council</w:t>
      </w:r>
      <w:r w:rsidRPr="005F1D9D">
        <w:rPr>
          <w:rFonts w:cs="Arial"/>
          <w:szCs w:val="22"/>
        </w:rPr>
        <w:t>, the Chair must fill the vacated position as soon as possible</w:t>
      </w:r>
      <w:r w:rsidR="001A0348" w:rsidRPr="005F1D9D">
        <w:rPr>
          <w:rFonts w:cs="Arial"/>
          <w:szCs w:val="22"/>
        </w:rPr>
        <w:t>,</w:t>
      </w:r>
      <w:r w:rsidRPr="005F1D9D">
        <w:rPr>
          <w:rFonts w:cs="Arial"/>
          <w:szCs w:val="22"/>
        </w:rPr>
        <w:t xml:space="preserve"> following the process </w:t>
      </w:r>
      <w:r w:rsidR="001A0348" w:rsidRPr="005F1D9D">
        <w:rPr>
          <w:rFonts w:cs="Arial"/>
          <w:szCs w:val="22"/>
        </w:rPr>
        <w:t>described in</w:t>
      </w:r>
      <w:r w:rsidRPr="005F1D9D">
        <w:rPr>
          <w:rFonts w:cs="Arial"/>
          <w:szCs w:val="22"/>
        </w:rPr>
        <w:t xml:space="preserve"> </w:t>
      </w:r>
      <w:r w:rsidR="00CC76B9" w:rsidRPr="005F1D9D">
        <w:rPr>
          <w:rFonts w:cs="Arial"/>
          <w:szCs w:val="22"/>
        </w:rPr>
        <w:t xml:space="preserve">Section </w:t>
      </w:r>
      <w:r w:rsidR="00306FF9" w:rsidRPr="005F1D9D">
        <w:rPr>
          <w:rFonts w:cs="Arial"/>
          <w:szCs w:val="22"/>
        </w:rPr>
        <w:t>B</w:t>
      </w:r>
      <w:r w:rsidR="00CC76B9" w:rsidRPr="005F1D9D">
        <w:rPr>
          <w:rFonts w:cs="Arial"/>
          <w:szCs w:val="22"/>
        </w:rPr>
        <w:t xml:space="preserve"> of this Article 2</w:t>
      </w:r>
      <w:r w:rsidRPr="005F1D9D">
        <w:rPr>
          <w:rFonts w:cs="Arial"/>
          <w:szCs w:val="22"/>
        </w:rPr>
        <w:t xml:space="preserve">. </w:t>
      </w:r>
    </w:p>
    <w:p w14:paraId="7AC35AAD" w14:textId="1F00093F" w:rsidR="00CF2D62" w:rsidRPr="005F1D9D" w:rsidRDefault="00CF2D62" w:rsidP="00CF2D62">
      <w:pPr>
        <w:keepNext/>
        <w:widowControl/>
        <w:spacing w:before="120" w:after="120"/>
        <w:ind w:left="2880" w:hanging="1440"/>
        <w:jc w:val="both"/>
        <w:rPr>
          <w:rFonts w:cs="Arial"/>
          <w:szCs w:val="22"/>
        </w:rPr>
      </w:pPr>
      <w:r w:rsidRPr="005F1D9D">
        <w:rPr>
          <w:rFonts w:cs="Arial"/>
          <w:szCs w:val="22"/>
        </w:rPr>
        <w:t xml:space="preserve">Section </w:t>
      </w:r>
      <w:r w:rsidR="00306FF9" w:rsidRPr="005F1D9D">
        <w:rPr>
          <w:rFonts w:cs="Arial"/>
          <w:szCs w:val="22"/>
        </w:rPr>
        <w:t>D</w:t>
      </w:r>
      <w:r w:rsidRPr="005F1D9D">
        <w:rPr>
          <w:rFonts w:cs="Arial"/>
          <w:szCs w:val="22"/>
        </w:rPr>
        <w:t xml:space="preserve"> - </w:t>
      </w:r>
      <w:r w:rsidRPr="005F1D9D">
        <w:rPr>
          <w:rFonts w:cs="Arial"/>
          <w:szCs w:val="22"/>
        </w:rPr>
        <w:tab/>
        <w:t>If a Council member fails to attend three consecutive Council meetings without the absence being authorized by the Chair</w:t>
      </w:r>
      <w:r w:rsidR="001A0348" w:rsidRPr="005F1D9D">
        <w:rPr>
          <w:rFonts w:cs="Arial"/>
          <w:szCs w:val="22"/>
        </w:rPr>
        <w:t>,</w:t>
      </w:r>
      <w:r w:rsidRPr="005F1D9D">
        <w:rPr>
          <w:rFonts w:cs="Arial"/>
          <w:szCs w:val="22"/>
        </w:rPr>
        <w:t xml:space="preserve"> or if the Council member has not arranged for an alternate member to represent him or her, it will result in termination of the Council member. A member may resign at any time by giving written notice to the C</w:t>
      </w:r>
      <w:r w:rsidR="00330190" w:rsidRPr="005F1D9D">
        <w:rPr>
          <w:rFonts w:cs="Arial"/>
          <w:szCs w:val="22"/>
        </w:rPr>
        <w:t>hair</w:t>
      </w:r>
      <w:r w:rsidRPr="005F1D9D">
        <w:rPr>
          <w:rFonts w:cs="Arial"/>
          <w:szCs w:val="22"/>
        </w:rPr>
        <w:t>. The resignation shall become effective the date the notice is received in writing</w:t>
      </w:r>
      <w:r w:rsidR="001A0348" w:rsidRPr="005F1D9D">
        <w:rPr>
          <w:rFonts w:cs="Arial"/>
          <w:szCs w:val="22"/>
        </w:rPr>
        <w:t>,</w:t>
      </w:r>
      <w:r w:rsidRPr="005F1D9D">
        <w:rPr>
          <w:rFonts w:cs="Arial"/>
          <w:szCs w:val="22"/>
        </w:rPr>
        <w:t xml:space="preserve"> or </w:t>
      </w:r>
      <w:proofErr w:type="gramStart"/>
      <w:r w:rsidRPr="005F1D9D">
        <w:rPr>
          <w:rFonts w:cs="Arial"/>
          <w:szCs w:val="22"/>
        </w:rPr>
        <w:t>at a later time</w:t>
      </w:r>
      <w:proofErr w:type="gramEnd"/>
      <w:r w:rsidRPr="005F1D9D">
        <w:rPr>
          <w:rFonts w:cs="Arial"/>
          <w:szCs w:val="22"/>
        </w:rPr>
        <w:t xml:space="preserve"> specified in the notice. The resignation need not be accepted to be effective.</w:t>
      </w:r>
    </w:p>
    <w:p w14:paraId="337A94F0" w14:textId="55A43739" w:rsidR="00C36971" w:rsidRPr="005F1D9D" w:rsidRDefault="00C36971" w:rsidP="00CF2D62">
      <w:pPr>
        <w:keepNext/>
        <w:widowControl/>
        <w:spacing w:before="120" w:after="120"/>
        <w:ind w:left="2880" w:hanging="1440"/>
        <w:jc w:val="both"/>
        <w:rPr>
          <w:rFonts w:cs="Arial"/>
          <w:szCs w:val="22"/>
        </w:rPr>
      </w:pPr>
      <w:r w:rsidRPr="005F1D9D">
        <w:rPr>
          <w:rFonts w:cs="Arial"/>
          <w:szCs w:val="22"/>
        </w:rPr>
        <w:t xml:space="preserve">Section </w:t>
      </w:r>
      <w:r w:rsidR="00306FF9" w:rsidRPr="005F1D9D">
        <w:rPr>
          <w:rFonts w:cs="Arial"/>
          <w:szCs w:val="22"/>
        </w:rPr>
        <w:t>E</w:t>
      </w:r>
      <w:r w:rsidRPr="005F1D9D">
        <w:rPr>
          <w:rFonts w:cs="Arial"/>
          <w:szCs w:val="22"/>
        </w:rPr>
        <w:t xml:space="preserve"> -</w:t>
      </w:r>
      <w:r w:rsidRPr="005F1D9D">
        <w:rPr>
          <w:rFonts w:cs="Arial"/>
          <w:szCs w:val="22"/>
        </w:rPr>
        <w:tab/>
      </w:r>
      <w:r w:rsidR="00CF2D62" w:rsidRPr="005F1D9D">
        <w:rPr>
          <w:rFonts w:cs="Arial"/>
          <w:szCs w:val="22"/>
        </w:rPr>
        <w:t>M</w:t>
      </w:r>
      <w:r w:rsidRPr="005F1D9D">
        <w:rPr>
          <w:rFonts w:cs="Arial"/>
          <w:szCs w:val="22"/>
        </w:rPr>
        <w:t xml:space="preserve">embers shall serve at the discretion of the </w:t>
      </w:r>
      <w:r w:rsidR="00306FF9" w:rsidRPr="005F1D9D">
        <w:rPr>
          <w:rFonts w:cs="Arial"/>
          <w:szCs w:val="22"/>
        </w:rPr>
        <w:t>Chair</w:t>
      </w:r>
      <w:r w:rsidRPr="005F1D9D">
        <w:rPr>
          <w:rFonts w:cs="Arial"/>
          <w:szCs w:val="22"/>
        </w:rPr>
        <w:t xml:space="preserve">; and </w:t>
      </w:r>
      <w:r w:rsidR="001A0348" w:rsidRPr="005F1D9D">
        <w:rPr>
          <w:rFonts w:cs="Arial"/>
          <w:szCs w:val="22"/>
        </w:rPr>
        <w:t xml:space="preserve">a </w:t>
      </w:r>
      <w:proofErr w:type="gramStart"/>
      <w:r w:rsidRPr="005F1D9D">
        <w:rPr>
          <w:rFonts w:cs="Arial"/>
          <w:szCs w:val="22"/>
        </w:rPr>
        <w:t>member  may</w:t>
      </w:r>
      <w:proofErr w:type="gramEnd"/>
      <w:r w:rsidRPr="005F1D9D">
        <w:rPr>
          <w:rFonts w:cs="Arial"/>
          <w:szCs w:val="22"/>
        </w:rPr>
        <w:t xml:space="preserve"> have his/her membership terminated by a majority vote of the </w:t>
      </w:r>
      <w:r w:rsidR="00306FF9" w:rsidRPr="005F1D9D">
        <w:rPr>
          <w:rFonts w:cs="Arial"/>
          <w:szCs w:val="22"/>
        </w:rPr>
        <w:t>Council</w:t>
      </w:r>
      <w:r w:rsidRPr="005F1D9D">
        <w:rPr>
          <w:rFonts w:cs="Arial"/>
          <w:szCs w:val="22"/>
        </w:rPr>
        <w:t>. A vacancy thereby created shall be filled in the same manner as the original appointment with respect to qualifications</w:t>
      </w:r>
      <w:r w:rsidR="001A0348" w:rsidRPr="005F1D9D">
        <w:rPr>
          <w:rFonts w:cs="Arial"/>
          <w:szCs w:val="22"/>
        </w:rPr>
        <w:t>,</w:t>
      </w:r>
      <w:r w:rsidRPr="005F1D9D">
        <w:rPr>
          <w:rFonts w:cs="Arial"/>
          <w:szCs w:val="22"/>
        </w:rPr>
        <w:t xml:space="preserve"> </w:t>
      </w:r>
      <w:r w:rsidRPr="005F1D9D">
        <w:rPr>
          <w:rFonts w:cs="Arial"/>
          <w:szCs w:val="22"/>
        </w:rPr>
        <w:lastRenderedPageBreak/>
        <w:t>with the appointee completing the remainder of the term of the vacated position.</w:t>
      </w:r>
    </w:p>
    <w:p w14:paraId="00B078DC" w14:textId="38345BAF" w:rsidR="00830B68" w:rsidRPr="005F1D9D" w:rsidRDefault="00830B68" w:rsidP="00830B68">
      <w:pPr>
        <w:keepNext/>
        <w:widowControl/>
        <w:spacing w:before="120" w:after="120"/>
        <w:ind w:left="2880" w:hanging="1440"/>
        <w:jc w:val="both"/>
        <w:rPr>
          <w:rFonts w:cs="Arial"/>
          <w:szCs w:val="22"/>
        </w:rPr>
      </w:pPr>
      <w:r w:rsidRPr="005F1D9D">
        <w:rPr>
          <w:rFonts w:cs="Arial"/>
          <w:szCs w:val="22"/>
        </w:rPr>
        <w:t xml:space="preserve">Section </w:t>
      </w:r>
      <w:r w:rsidR="00306FF9" w:rsidRPr="005F1D9D">
        <w:rPr>
          <w:rFonts w:cs="Arial"/>
          <w:szCs w:val="22"/>
        </w:rPr>
        <w:t>F</w:t>
      </w:r>
      <w:r w:rsidRPr="005F1D9D">
        <w:rPr>
          <w:rFonts w:cs="Arial"/>
          <w:szCs w:val="22"/>
        </w:rPr>
        <w:t xml:space="preserve"> -</w:t>
      </w:r>
      <w:r w:rsidRPr="005F1D9D">
        <w:rPr>
          <w:rFonts w:cs="Arial"/>
          <w:szCs w:val="22"/>
        </w:rPr>
        <w:tab/>
        <w:t xml:space="preserve">Upon the resignation or termination of an appointed Council member, the Chair shall follow the process outlined in </w:t>
      </w:r>
      <w:r w:rsidR="00CC76B9" w:rsidRPr="005F1D9D">
        <w:rPr>
          <w:rFonts w:cs="Arial"/>
          <w:szCs w:val="22"/>
        </w:rPr>
        <w:t xml:space="preserve">Section </w:t>
      </w:r>
      <w:r w:rsidR="00306FF9" w:rsidRPr="005F1D9D">
        <w:rPr>
          <w:rFonts w:cs="Arial"/>
          <w:szCs w:val="22"/>
        </w:rPr>
        <w:t>B</w:t>
      </w:r>
      <w:r w:rsidR="00CC76B9" w:rsidRPr="005F1D9D">
        <w:rPr>
          <w:rFonts w:cs="Arial"/>
          <w:szCs w:val="22"/>
        </w:rPr>
        <w:t xml:space="preserve"> of this Article 2</w:t>
      </w:r>
      <w:r w:rsidRPr="005F1D9D">
        <w:rPr>
          <w:rFonts w:cs="Arial"/>
          <w:szCs w:val="22"/>
        </w:rPr>
        <w:t xml:space="preserve"> for replacement of the Council member. </w:t>
      </w:r>
    </w:p>
    <w:p w14:paraId="2A9222F1" w14:textId="7B5898E5" w:rsidR="00C36971" w:rsidRPr="005F1D9D" w:rsidRDefault="00C36971" w:rsidP="00C36971">
      <w:pPr>
        <w:keepNext/>
        <w:widowControl/>
        <w:spacing w:before="120" w:after="120"/>
        <w:ind w:left="720"/>
        <w:jc w:val="both"/>
        <w:rPr>
          <w:rFonts w:cs="Arial"/>
          <w:szCs w:val="22"/>
        </w:rPr>
      </w:pPr>
      <w:r w:rsidRPr="005F1D9D">
        <w:rPr>
          <w:rFonts w:cs="Arial"/>
          <w:szCs w:val="22"/>
        </w:rPr>
        <w:t xml:space="preserve">Article </w:t>
      </w:r>
      <w:r w:rsidR="00306FF9" w:rsidRPr="005F1D9D">
        <w:rPr>
          <w:rFonts w:cs="Arial"/>
          <w:szCs w:val="22"/>
        </w:rPr>
        <w:t>3</w:t>
      </w:r>
      <w:r w:rsidRPr="005F1D9D">
        <w:rPr>
          <w:rFonts w:cs="Arial"/>
          <w:szCs w:val="22"/>
        </w:rPr>
        <w:t xml:space="preserve"> – Officers</w:t>
      </w:r>
    </w:p>
    <w:p w14:paraId="43534819" w14:textId="7D98D85E" w:rsidR="00830B68" w:rsidRPr="005F1D9D" w:rsidRDefault="00830B68" w:rsidP="00C36971">
      <w:pPr>
        <w:keepNext/>
        <w:widowControl/>
        <w:spacing w:before="120" w:after="120"/>
        <w:ind w:left="720"/>
        <w:jc w:val="both"/>
        <w:rPr>
          <w:rFonts w:cs="Arial"/>
          <w:szCs w:val="22"/>
        </w:rPr>
      </w:pPr>
      <w:r w:rsidRPr="005F1D9D">
        <w:rPr>
          <w:rFonts w:cs="Arial"/>
          <w:szCs w:val="22"/>
        </w:rPr>
        <w:t>Officers of the Council shall be a Chair, a Vice-Chair</w:t>
      </w:r>
      <w:r w:rsidR="007E0AAF" w:rsidRPr="005F1D9D">
        <w:rPr>
          <w:rFonts w:cs="Arial"/>
          <w:szCs w:val="22"/>
        </w:rPr>
        <w:t>, an Acting</w:t>
      </w:r>
      <w:r w:rsidR="00814173" w:rsidRPr="005F1D9D">
        <w:rPr>
          <w:rFonts w:cs="Arial"/>
          <w:szCs w:val="22"/>
        </w:rPr>
        <w:t>-</w:t>
      </w:r>
      <w:r w:rsidR="007E0AAF" w:rsidRPr="005F1D9D">
        <w:rPr>
          <w:rFonts w:cs="Arial"/>
          <w:szCs w:val="22"/>
        </w:rPr>
        <w:t xml:space="preserve">Chair, </w:t>
      </w:r>
      <w:r w:rsidR="00F705FF" w:rsidRPr="005F1D9D">
        <w:rPr>
          <w:rFonts w:cs="Arial"/>
          <w:szCs w:val="22"/>
        </w:rPr>
        <w:t xml:space="preserve">a </w:t>
      </w:r>
      <w:r w:rsidR="007E0AAF" w:rsidRPr="005F1D9D">
        <w:rPr>
          <w:rFonts w:cs="Arial"/>
          <w:szCs w:val="22"/>
        </w:rPr>
        <w:t>Secretary,</w:t>
      </w:r>
      <w:r w:rsidRPr="005F1D9D">
        <w:rPr>
          <w:rFonts w:cs="Arial"/>
          <w:szCs w:val="22"/>
        </w:rPr>
        <w:t xml:space="preserve"> and such other officers as the Council may choose to elect.</w:t>
      </w:r>
    </w:p>
    <w:p w14:paraId="6D01CB09" w14:textId="77777777" w:rsidR="00830B68" w:rsidRPr="005F1D9D" w:rsidRDefault="00830B68" w:rsidP="00C36971">
      <w:pPr>
        <w:keepNext/>
        <w:widowControl/>
        <w:spacing w:before="120" w:after="120"/>
        <w:ind w:left="720"/>
        <w:jc w:val="both"/>
        <w:rPr>
          <w:rFonts w:cs="Arial"/>
          <w:szCs w:val="22"/>
        </w:rPr>
      </w:pPr>
      <w:r w:rsidRPr="005F1D9D">
        <w:rPr>
          <w:rFonts w:cs="Arial"/>
          <w:szCs w:val="22"/>
        </w:rPr>
        <w:t>Responsibilities of Officers:</w:t>
      </w:r>
    </w:p>
    <w:p w14:paraId="78D6FDF2" w14:textId="2A3F8380" w:rsidR="00830B68" w:rsidRPr="005F1D9D" w:rsidRDefault="00C36971" w:rsidP="00830B68">
      <w:pPr>
        <w:spacing w:before="120" w:after="120"/>
        <w:ind w:left="2880" w:hanging="1440"/>
        <w:jc w:val="both"/>
        <w:rPr>
          <w:rFonts w:cs="Arial"/>
          <w:szCs w:val="22"/>
        </w:rPr>
      </w:pPr>
      <w:r w:rsidRPr="005F1D9D">
        <w:rPr>
          <w:rFonts w:cs="Arial"/>
          <w:szCs w:val="22"/>
        </w:rPr>
        <w:t>Section A -</w:t>
      </w:r>
      <w:r w:rsidRPr="005F1D9D">
        <w:rPr>
          <w:rFonts w:cs="Arial"/>
          <w:szCs w:val="22"/>
        </w:rPr>
        <w:tab/>
      </w:r>
      <w:r w:rsidR="00830B68" w:rsidRPr="005F1D9D">
        <w:rPr>
          <w:rFonts w:cs="Arial"/>
          <w:szCs w:val="22"/>
        </w:rPr>
        <w:t xml:space="preserve">Chair - In accordance with Section 749.22 of the Welfare and Institutions Code, the Chief Probation Officer shall serve as the Council Chair. The Chair shall supervise and direct the Council’s activities, affairs and officers, and preside at all Council meetings. The Chair shall have such other powers and duties as the Council or </w:t>
      </w:r>
      <w:r w:rsidR="00306FF9" w:rsidRPr="005F1D9D">
        <w:rPr>
          <w:rFonts w:cs="Arial"/>
          <w:szCs w:val="22"/>
        </w:rPr>
        <w:t>b</w:t>
      </w:r>
      <w:r w:rsidR="00830B68" w:rsidRPr="005F1D9D">
        <w:rPr>
          <w:rFonts w:cs="Arial"/>
          <w:szCs w:val="22"/>
        </w:rPr>
        <w:t xml:space="preserve">ylaws may prescribe. </w:t>
      </w:r>
    </w:p>
    <w:p w14:paraId="6AD9197C" w14:textId="41181D33" w:rsidR="00830B68" w:rsidRPr="005F1D9D" w:rsidRDefault="00830B68" w:rsidP="00830B68">
      <w:pPr>
        <w:spacing w:before="120" w:after="120"/>
        <w:ind w:left="2880" w:hanging="1440"/>
        <w:jc w:val="both"/>
        <w:rPr>
          <w:rFonts w:cs="Arial"/>
          <w:szCs w:val="22"/>
        </w:rPr>
      </w:pPr>
      <w:r w:rsidRPr="005F1D9D">
        <w:rPr>
          <w:rFonts w:cs="Arial"/>
          <w:szCs w:val="22"/>
        </w:rPr>
        <w:t xml:space="preserve">Section B - </w:t>
      </w:r>
      <w:r w:rsidRPr="005F1D9D">
        <w:rPr>
          <w:rFonts w:cs="Arial"/>
          <w:szCs w:val="22"/>
        </w:rPr>
        <w:tab/>
        <w:t xml:space="preserve">Vice-Chair - In the absence or disability of the Chair, the Vice-Chair shall perform all duties of the Chair. When so acting, the Vice-Chair shall have all the powers of, and be subject to the restrictions of, the Chair. The Vice-Chair shall have such other powers and perform other duties as the </w:t>
      </w:r>
      <w:proofErr w:type="gramStart"/>
      <w:r w:rsidRPr="005F1D9D">
        <w:rPr>
          <w:rFonts w:cs="Arial"/>
          <w:szCs w:val="22"/>
        </w:rPr>
        <w:t>Council</w:t>
      </w:r>
      <w:proofErr w:type="gramEnd"/>
      <w:r w:rsidRPr="005F1D9D">
        <w:rPr>
          <w:rFonts w:cs="Arial"/>
          <w:szCs w:val="22"/>
        </w:rPr>
        <w:t xml:space="preserve"> or the </w:t>
      </w:r>
      <w:r w:rsidR="007E0AAF" w:rsidRPr="005F1D9D">
        <w:rPr>
          <w:rFonts w:cs="Arial"/>
          <w:szCs w:val="22"/>
        </w:rPr>
        <w:t>b</w:t>
      </w:r>
      <w:r w:rsidRPr="005F1D9D">
        <w:rPr>
          <w:rFonts w:cs="Arial"/>
          <w:szCs w:val="22"/>
        </w:rPr>
        <w:t xml:space="preserve">ylaws prescribe. The Vice-Chair shall be selected by the majority vote of the Council. </w:t>
      </w:r>
    </w:p>
    <w:p w14:paraId="73FCA004" w14:textId="2535265F" w:rsidR="00C36971" w:rsidRPr="005F1D9D" w:rsidRDefault="00C36971" w:rsidP="00C36971">
      <w:pPr>
        <w:spacing w:before="120" w:after="120"/>
        <w:ind w:left="2880" w:hanging="1440"/>
        <w:jc w:val="both"/>
        <w:rPr>
          <w:rFonts w:cs="Arial"/>
          <w:szCs w:val="22"/>
        </w:rPr>
      </w:pPr>
      <w:r w:rsidRPr="005F1D9D">
        <w:rPr>
          <w:rFonts w:cs="Arial"/>
          <w:szCs w:val="22"/>
        </w:rPr>
        <w:t xml:space="preserve">Section </w:t>
      </w:r>
      <w:r w:rsidR="00291D20">
        <w:rPr>
          <w:rFonts w:cs="Arial"/>
          <w:szCs w:val="22"/>
        </w:rPr>
        <w:t>C</w:t>
      </w:r>
      <w:r w:rsidRPr="005F1D9D">
        <w:rPr>
          <w:rFonts w:cs="Arial"/>
          <w:szCs w:val="22"/>
        </w:rPr>
        <w:t xml:space="preserve"> -</w:t>
      </w:r>
      <w:r w:rsidRPr="005F1D9D">
        <w:rPr>
          <w:rFonts w:cs="Arial"/>
          <w:szCs w:val="22"/>
        </w:rPr>
        <w:tab/>
        <w:t xml:space="preserve">The Secretary, or assigned staff, records the minutes of all </w:t>
      </w:r>
      <w:r w:rsidR="00B377AC" w:rsidRPr="005F1D9D">
        <w:rPr>
          <w:rFonts w:cs="Arial"/>
          <w:szCs w:val="22"/>
        </w:rPr>
        <w:t>C</w:t>
      </w:r>
      <w:r w:rsidR="007E0AAF" w:rsidRPr="005F1D9D">
        <w:rPr>
          <w:rFonts w:cs="Arial"/>
          <w:szCs w:val="22"/>
        </w:rPr>
        <w:t>ouncil</w:t>
      </w:r>
      <w:r w:rsidR="00B377AC" w:rsidRPr="005F1D9D">
        <w:rPr>
          <w:rFonts w:cs="Arial"/>
          <w:szCs w:val="22"/>
        </w:rPr>
        <w:t xml:space="preserve"> </w:t>
      </w:r>
      <w:proofErr w:type="gramStart"/>
      <w:r w:rsidRPr="005F1D9D">
        <w:rPr>
          <w:rFonts w:cs="Arial"/>
          <w:szCs w:val="22"/>
        </w:rPr>
        <w:t>meetings</w:t>
      </w:r>
      <w:proofErr w:type="gramEnd"/>
      <w:r w:rsidRPr="005F1D9D">
        <w:rPr>
          <w:rFonts w:cs="Arial"/>
          <w:szCs w:val="22"/>
        </w:rPr>
        <w:t xml:space="preserve"> and handles committee correspondence. The Secretary keeps the roll, certifies the presence of a quorum, maintains a list of all active representatives, and keeps records of actions as they occur at each meeting. </w:t>
      </w:r>
      <w:r w:rsidR="007E0AAF" w:rsidRPr="005F1D9D">
        <w:rPr>
          <w:rFonts w:cs="Arial"/>
          <w:szCs w:val="22"/>
        </w:rPr>
        <w:t xml:space="preserve">The Secretary shall be appointed by the Chair.  </w:t>
      </w:r>
      <w:r w:rsidRPr="005F1D9D">
        <w:rPr>
          <w:rFonts w:cs="Arial"/>
          <w:szCs w:val="22"/>
        </w:rPr>
        <w:t>It is the responsibility of the Secretary, or assigned staff, to assure the posting of meeting notices complies with the Brown Act (Government Code</w:t>
      </w:r>
      <w:r w:rsidR="00911B07" w:rsidRPr="005F1D9D">
        <w:rPr>
          <w:rFonts w:cs="Arial"/>
          <w:szCs w:val="22"/>
        </w:rPr>
        <w:t xml:space="preserve"> s</w:t>
      </w:r>
      <w:r w:rsidRPr="005F1D9D">
        <w:rPr>
          <w:rFonts w:cs="Arial"/>
          <w:szCs w:val="22"/>
        </w:rPr>
        <w:t>ection 54950, et seq.).</w:t>
      </w:r>
    </w:p>
    <w:p w14:paraId="3D93C1D3" w14:textId="42919552" w:rsidR="002D3B5E" w:rsidRPr="005F1D9D" w:rsidRDefault="002D3B5E" w:rsidP="002D3B5E">
      <w:pPr>
        <w:spacing w:before="120" w:after="120"/>
        <w:ind w:left="2880" w:hanging="1440"/>
        <w:jc w:val="both"/>
        <w:rPr>
          <w:rFonts w:cs="Arial"/>
          <w:szCs w:val="22"/>
        </w:rPr>
      </w:pPr>
      <w:r w:rsidRPr="005F1D9D">
        <w:rPr>
          <w:rFonts w:cs="Arial"/>
          <w:szCs w:val="22"/>
        </w:rPr>
        <w:t xml:space="preserve">Section </w:t>
      </w:r>
      <w:r w:rsidR="00291D20">
        <w:rPr>
          <w:rFonts w:cs="Arial"/>
          <w:szCs w:val="22"/>
        </w:rPr>
        <w:t>D</w:t>
      </w:r>
      <w:r w:rsidRPr="005F1D9D">
        <w:rPr>
          <w:rFonts w:cs="Arial"/>
          <w:szCs w:val="22"/>
        </w:rPr>
        <w:t xml:space="preserve"> -</w:t>
      </w:r>
      <w:r w:rsidRPr="005F1D9D">
        <w:rPr>
          <w:rFonts w:cs="Arial"/>
          <w:szCs w:val="22"/>
        </w:rPr>
        <w:tab/>
        <w:t xml:space="preserve">Term of Office - the term of office for the Council Chair shall be concurrent with </w:t>
      </w:r>
      <w:r w:rsidR="00911B07" w:rsidRPr="005F1D9D">
        <w:rPr>
          <w:rFonts w:cs="Arial"/>
          <w:szCs w:val="22"/>
        </w:rPr>
        <w:t xml:space="preserve">his or her </w:t>
      </w:r>
      <w:r w:rsidRPr="005F1D9D">
        <w:rPr>
          <w:rFonts w:cs="Arial"/>
          <w:szCs w:val="22"/>
        </w:rPr>
        <w:t>term as Chief Probation Officer. Each Council member shall serve an indefinite term, concurrent with their service to the organization they represent, until membership is terminated</w:t>
      </w:r>
      <w:r w:rsidR="00911B07" w:rsidRPr="005F1D9D">
        <w:rPr>
          <w:rFonts w:cs="Arial"/>
          <w:szCs w:val="22"/>
        </w:rPr>
        <w:t>,</w:t>
      </w:r>
      <w:r w:rsidRPr="005F1D9D">
        <w:rPr>
          <w:rFonts w:cs="Arial"/>
          <w:szCs w:val="22"/>
        </w:rPr>
        <w:t xml:space="preserve"> or the Council member resigns.</w:t>
      </w:r>
      <w:r w:rsidR="002E6BB2" w:rsidRPr="005F1D9D">
        <w:rPr>
          <w:rFonts w:cs="Arial"/>
          <w:szCs w:val="22"/>
        </w:rPr>
        <w:t xml:space="preserve">  However, the term length for the at-large community representative shall be </w:t>
      </w:r>
      <w:r w:rsidR="00287BDC" w:rsidRPr="005F1D9D">
        <w:rPr>
          <w:rFonts w:cs="Arial"/>
          <w:szCs w:val="22"/>
        </w:rPr>
        <w:t>subject to the discretion of the Chair or a quorum of the Council</w:t>
      </w:r>
      <w:r w:rsidR="002E6BB2" w:rsidRPr="005F1D9D">
        <w:rPr>
          <w:rFonts w:cs="Arial"/>
          <w:szCs w:val="22"/>
        </w:rPr>
        <w:t>.</w:t>
      </w:r>
    </w:p>
    <w:p w14:paraId="687F859B" w14:textId="476F488F" w:rsidR="00C36971" w:rsidRPr="005F1D9D" w:rsidRDefault="00C36971" w:rsidP="00C36971">
      <w:pPr>
        <w:keepNext/>
        <w:widowControl/>
        <w:spacing w:before="120" w:after="120"/>
        <w:ind w:left="720"/>
        <w:jc w:val="both"/>
        <w:rPr>
          <w:rFonts w:cs="Arial"/>
          <w:szCs w:val="22"/>
        </w:rPr>
      </w:pPr>
      <w:r w:rsidRPr="005F1D9D">
        <w:rPr>
          <w:rFonts w:cs="Arial"/>
          <w:szCs w:val="22"/>
        </w:rPr>
        <w:t xml:space="preserve">Article </w:t>
      </w:r>
      <w:r w:rsidR="007E0AAF" w:rsidRPr="005F1D9D">
        <w:rPr>
          <w:rFonts w:cs="Arial"/>
          <w:szCs w:val="22"/>
        </w:rPr>
        <w:t>4</w:t>
      </w:r>
      <w:r w:rsidRPr="005F1D9D">
        <w:rPr>
          <w:rFonts w:cs="Arial"/>
          <w:szCs w:val="22"/>
        </w:rPr>
        <w:t xml:space="preserve"> – Organization Procedures</w:t>
      </w:r>
      <w:r w:rsidR="002D3B5E" w:rsidRPr="005F1D9D">
        <w:rPr>
          <w:rFonts w:cs="Arial"/>
          <w:szCs w:val="22"/>
        </w:rPr>
        <w:t xml:space="preserve"> and Meetings</w:t>
      </w:r>
    </w:p>
    <w:p w14:paraId="7F356FDC" w14:textId="776AA216" w:rsidR="00C36971" w:rsidRPr="005F1D9D" w:rsidRDefault="00C36971" w:rsidP="00C36971">
      <w:pPr>
        <w:spacing w:before="120" w:after="120"/>
        <w:ind w:left="2880" w:hanging="1440"/>
        <w:jc w:val="both"/>
        <w:rPr>
          <w:rFonts w:cs="Arial"/>
          <w:szCs w:val="22"/>
        </w:rPr>
      </w:pPr>
      <w:r w:rsidRPr="005F1D9D">
        <w:rPr>
          <w:rFonts w:cs="Arial"/>
          <w:szCs w:val="22"/>
        </w:rPr>
        <w:t xml:space="preserve">Section A - </w:t>
      </w:r>
      <w:r w:rsidRPr="005F1D9D">
        <w:rPr>
          <w:rFonts w:cs="Arial"/>
          <w:szCs w:val="22"/>
        </w:rPr>
        <w:tab/>
        <w:t xml:space="preserve">Robert's Rules of Order </w:t>
      </w:r>
      <w:r w:rsidR="00911B07" w:rsidRPr="005F1D9D">
        <w:rPr>
          <w:rFonts w:cs="Arial"/>
          <w:szCs w:val="22"/>
        </w:rPr>
        <w:t xml:space="preserve">shall </w:t>
      </w:r>
      <w:r w:rsidRPr="005F1D9D">
        <w:rPr>
          <w:rFonts w:cs="Arial"/>
          <w:szCs w:val="22"/>
        </w:rPr>
        <w:t xml:space="preserve">govern the operation of the </w:t>
      </w:r>
      <w:r w:rsidR="00B377AC" w:rsidRPr="005F1D9D">
        <w:rPr>
          <w:rFonts w:cs="Arial"/>
          <w:szCs w:val="22"/>
        </w:rPr>
        <w:t>C</w:t>
      </w:r>
      <w:r w:rsidR="007E0AAF" w:rsidRPr="005F1D9D">
        <w:rPr>
          <w:rFonts w:cs="Arial"/>
          <w:szCs w:val="22"/>
        </w:rPr>
        <w:t>ouncil</w:t>
      </w:r>
      <w:r w:rsidRPr="005F1D9D">
        <w:rPr>
          <w:rFonts w:cs="Arial"/>
          <w:szCs w:val="22"/>
        </w:rPr>
        <w:t xml:space="preserve"> in all cases not covered by these </w:t>
      </w:r>
      <w:r w:rsidR="00911B07" w:rsidRPr="005F1D9D">
        <w:rPr>
          <w:rFonts w:cs="Arial"/>
          <w:szCs w:val="22"/>
        </w:rPr>
        <w:t>Bylaws</w:t>
      </w:r>
      <w:r w:rsidRPr="005F1D9D">
        <w:rPr>
          <w:rFonts w:cs="Arial"/>
          <w:szCs w:val="22"/>
        </w:rPr>
        <w:t xml:space="preserve">. The </w:t>
      </w:r>
      <w:r w:rsidR="00B377AC" w:rsidRPr="005F1D9D">
        <w:rPr>
          <w:rFonts w:cs="Arial"/>
          <w:szCs w:val="22"/>
        </w:rPr>
        <w:t>C</w:t>
      </w:r>
      <w:r w:rsidR="007E0AAF" w:rsidRPr="005F1D9D">
        <w:rPr>
          <w:rFonts w:cs="Arial"/>
          <w:szCs w:val="22"/>
        </w:rPr>
        <w:t>ouncil</w:t>
      </w:r>
      <w:r w:rsidRPr="005F1D9D">
        <w:rPr>
          <w:rFonts w:cs="Arial"/>
          <w:szCs w:val="22"/>
        </w:rPr>
        <w:t xml:space="preserve"> may formulate specific procedural rules of order to govern the conduct of its meetings.</w:t>
      </w:r>
    </w:p>
    <w:p w14:paraId="401141FC" w14:textId="18756DA7" w:rsidR="00C36971" w:rsidRPr="005F1D9D" w:rsidRDefault="00C36971" w:rsidP="00C36971">
      <w:pPr>
        <w:spacing w:before="120" w:after="120"/>
        <w:ind w:left="2880" w:hanging="1440"/>
        <w:jc w:val="both"/>
        <w:rPr>
          <w:rFonts w:cs="Arial"/>
          <w:szCs w:val="22"/>
        </w:rPr>
      </w:pPr>
      <w:r w:rsidRPr="005F1D9D">
        <w:rPr>
          <w:rFonts w:cs="Arial"/>
          <w:szCs w:val="22"/>
        </w:rPr>
        <w:t>Section B -</w:t>
      </w:r>
      <w:r w:rsidRPr="005F1D9D">
        <w:rPr>
          <w:rFonts w:cs="Arial"/>
          <w:szCs w:val="22"/>
        </w:rPr>
        <w:tab/>
        <w:t>All meetings of the C</w:t>
      </w:r>
      <w:r w:rsidR="007E0AAF" w:rsidRPr="005F1D9D">
        <w:rPr>
          <w:rFonts w:cs="Arial"/>
          <w:szCs w:val="22"/>
        </w:rPr>
        <w:t>ouncil</w:t>
      </w:r>
      <w:r w:rsidRPr="005F1D9D">
        <w:rPr>
          <w:rFonts w:cs="Arial"/>
          <w:szCs w:val="22"/>
        </w:rPr>
        <w:t xml:space="preserve"> are open to the public to the extent required by the Ralph M. Brown Act.  Meetings are to be held in accessible, public places. Notice of all </w:t>
      </w:r>
      <w:r w:rsidR="00B377AC" w:rsidRPr="005F1D9D">
        <w:rPr>
          <w:rFonts w:cs="Arial"/>
          <w:szCs w:val="22"/>
        </w:rPr>
        <w:t>C</w:t>
      </w:r>
      <w:r w:rsidR="007E0AAF" w:rsidRPr="005F1D9D">
        <w:rPr>
          <w:rFonts w:cs="Arial"/>
          <w:szCs w:val="22"/>
        </w:rPr>
        <w:t>ouncil</w:t>
      </w:r>
      <w:r w:rsidRPr="005F1D9D">
        <w:rPr>
          <w:rFonts w:cs="Arial"/>
          <w:szCs w:val="22"/>
        </w:rPr>
        <w:t xml:space="preserve"> meetings shall be posted in a publicly accessible place for a period of 72 hours prior to the meeting.  Special meetings require 24-hour notice pursuant </w:t>
      </w:r>
      <w:r w:rsidRPr="005F1D9D">
        <w:rPr>
          <w:rFonts w:cs="Arial"/>
          <w:szCs w:val="22"/>
        </w:rPr>
        <w:lastRenderedPageBreak/>
        <w:t xml:space="preserve">to the requirements of Government Code, Section 54956. </w:t>
      </w:r>
      <w:r w:rsidR="00911B07" w:rsidRPr="005F1D9D">
        <w:rPr>
          <w:rFonts w:cs="Arial"/>
          <w:szCs w:val="22"/>
        </w:rPr>
        <w:t>Agendas shall be posted</w:t>
      </w:r>
      <w:r w:rsidRPr="005F1D9D">
        <w:rPr>
          <w:rFonts w:cs="Arial"/>
          <w:szCs w:val="22"/>
        </w:rPr>
        <w:t xml:space="preserve"> at the meeting location</w:t>
      </w:r>
      <w:r w:rsidR="00911B07" w:rsidRPr="005F1D9D">
        <w:rPr>
          <w:rFonts w:cs="Arial"/>
          <w:szCs w:val="22"/>
        </w:rPr>
        <w:t xml:space="preserve">, in accordance with the practice of the County of </w:t>
      </w:r>
      <w:r w:rsidR="009B39F5">
        <w:rPr>
          <w:rFonts w:cs="Arial"/>
          <w:szCs w:val="22"/>
        </w:rPr>
        <w:t>MONO.</w:t>
      </w:r>
      <w:r w:rsidRPr="005F1D9D">
        <w:rPr>
          <w:rFonts w:cs="Arial"/>
          <w:szCs w:val="22"/>
        </w:rPr>
        <w:t xml:space="preserve">  In addition, </w:t>
      </w:r>
      <w:r w:rsidR="00911B07" w:rsidRPr="005F1D9D">
        <w:rPr>
          <w:rFonts w:cs="Arial"/>
          <w:szCs w:val="22"/>
        </w:rPr>
        <w:t xml:space="preserve">an </w:t>
      </w:r>
      <w:r w:rsidRPr="005F1D9D">
        <w:rPr>
          <w:rFonts w:cs="Arial"/>
          <w:szCs w:val="22"/>
        </w:rPr>
        <w:t xml:space="preserve">agenda </w:t>
      </w:r>
      <w:r w:rsidR="00911B07" w:rsidRPr="005F1D9D">
        <w:rPr>
          <w:rFonts w:cs="Arial"/>
          <w:szCs w:val="22"/>
        </w:rPr>
        <w:t>shall</w:t>
      </w:r>
      <w:r w:rsidRPr="005F1D9D">
        <w:rPr>
          <w:rFonts w:cs="Arial"/>
          <w:szCs w:val="22"/>
        </w:rPr>
        <w:t xml:space="preserve"> be sent to anyone requesting them</w:t>
      </w:r>
      <w:r w:rsidR="00911B07" w:rsidRPr="005F1D9D">
        <w:rPr>
          <w:rFonts w:cs="Arial"/>
          <w:szCs w:val="22"/>
        </w:rPr>
        <w:t>,</w:t>
      </w:r>
      <w:r w:rsidRPr="005F1D9D">
        <w:rPr>
          <w:rFonts w:cs="Arial"/>
          <w:szCs w:val="22"/>
        </w:rPr>
        <w:t xml:space="preserve"> in accordance with Government Code</w:t>
      </w:r>
      <w:r w:rsidR="00A605BD" w:rsidRPr="005F1D9D">
        <w:rPr>
          <w:rFonts w:cs="Arial"/>
          <w:szCs w:val="22"/>
        </w:rPr>
        <w:t xml:space="preserve"> s</w:t>
      </w:r>
      <w:r w:rsidRPr="005F1D9D">
        <w:rPr>
          <w:rFonts w:cs="Arial"/>
          <w:szCs w:val="22"/>
        </w:rPr>
        <w:t>ection 54954.1.</w:t>
      </w:r>
    </w:p>
    <w:p w14:paraId="711D2C26" w14:textId="75C3FB11" w:rsidR="002D3B5E" w:rsidRPr="005F1D9D" w:rsidRDefault="00C36971" w:rsidP="00C36971">
      <w:pPr>
        <w:pStyle w:val="Level1Text"/>
        <w:widowControl w:val="0"/>
        <w:ind w:left="2880" w:hanging="1440"/>
        <w:rPr>
          <w:rFonts w:cs="Arial"/>
          <w:szCs w:val="22"/>
        </w:rPr>
      </w:pPr>
      <w:r w:rsidRPr="005F1D9D">
        <w:rPr>
          <w:rFonts w:cs="Arial"/>
          <w:szCs w:val="22"/>
        </w:rPr>
        <w:t>Section C -</w:t>
      </w:r>
      <w:r w:rsidRPr="005F1D9D">
        <w:rPr>
          <w:rFonts w:cs="Arial"/>
          <w:szCs w:val="22"/>
        </w:rPr>
        <w:tab/>
      </w:r>
      <w:proofErr w:type="gramStart"/>
      <w:r w:rsidR="00911B07" w:rsidRPr="005F1D9D">
        <w:rPr>
          <w:rFonts w:cs="Arial"/>
          <w:szCs w:val="22"/>
        </w:rPr>
        <w:t>A</w:t>
      </w:r>
      <w:r w:rsidRPr="005F1D9D">
        <w:rPr>
          <w:rFonts w:cs="Arial"/>
          <w:szCs w:val="22"/>
        </w:rPr>
        <w:t xml:space="preserve"> majority of</w:t>
      </w:r>
      <w:proofErr w:type="gramEnd"/>
      <w:r w:rsidRPr="005F1D9D">
        <w:rPr>
          <w:rFonts w:cs="Arial"/>
          <w:szCs w:val="22"/>
        </w:rPr>
        <w:t xml:space="preserve"> the total membership of the C</w:t>
      </w:r>
      <w:r w:rsidR="000F2CC3" w:rsidRPr="005F1D9D">
        <w:rPr>
          <w:rFonts w:cs="Arial"/>
          <w:szCs w:val="22"/>
        </w:rPr>
        <w:t>ouncil</w:t>
      </w:r>
      <w:r w:rsidRPr="005F1D9D">
        <w:rPr>
          <w:rFonts w:cs="Arial"/>
          <w:szCs w:val="22"/>
        </w:rPr>
        <w:t xml:space="preserve"> shall constitute a quorum. No vote of </w:t>
      </w:r>
      <w:r w:rsidR="00911B07" w:rsidRPr="005F1D9D">
        <w:rPr>
          <w:rFonts w:cs="Arial"/>
          <w:szCs w:val="22"/>
        </w:rPr>
        <w:t xml:space="preserve">the </w:t>
      </w:r>
      <w:r w:rsidRPr="005F1D9D">
        <w:rPr>
          <w:rFonts w:cs="Arial"/>
          <w:szCs w:val="22"/>
        </w:rPr>
        <w:t>C</w:t>
      </w:r>
      <w:r w:rsidR="000F2CC3" w:rsidRPr="005F1D9D">
        <w:rPr>
          <w:rFonts w:cs="Arial"/>
          <w:szCs w:val="22"/>
        </w:rPr>
        <w:t>ouncil</w:t>
      </w:r>
      <w:r w:rsidRPr="005F1D9D">
        <w:rPr>
          <w:rFonts w:cs="Arial"/>
          <w:szCs w:val="22"/>
        </w:rPr>
        <w:t xml:space="preserve"> shall be considered as reflecting an official position of the C</w:t>
      </w:r>
      <w:r w:rsidR="000F2CC3" w:rsidRPr="005F1D9D">
        <w:rPr>
          <w:rFonts w:cs="Arial"/>
          <w:szCs w:val="22"/>
        </w:rPr>
        <w:t>ouncil</w:t>
      </w:r>
      <w:r w:rsidRPr="005F1D9D">
        <w:rPr>
          <w:rFonts w:cs="Arial"/>
          <w:szCs w:val="22"/>
        </w:rPr>
        <w:t xml:space="preserve"> unless passed by </w:t>
      </w:r>
      <w:proofErr w:type="gramStart"/>
      <w:r w:rsidRPr="005F1D9D">
        <w:rPr>
          <w:rFonts w:cs="Arial"/>
          <w:szCs w:val="22"/>
        </w:rPr>
        <w:t>a majority of</w:t>
      </w:r>
      <w:proofErr w:type="gramEnd"/>
      <w:r w:rsidRPr="005F1D9D">
        <w:rPr>
          <w:rFonts w:cs="Arial"/>
          <w:szCs w:val="22"/>
        </w:rPr>
        <w:t xml:space="preserve"> its quorum present at the specific meeting where the vote was taken.</w:t>
      </w:r>
    </w:p>
    <w:p w14:paraId="607CE460" w14:textId="77777777" w:rsidR="002D3B5E" w:rsidRPr="005F1D9D" w:rsidRDefault="002D3B5E" w:rsidP="002D3B5E">
      <w:pPr>
        <w:spacing w:before="120" w:after="120"/>
        <w:ind w:left="2880" w:hanging="1440"/>
        <w:jc w:val="both"/>
        <w:rPr>
          <w:rFonts w:cs="Arial"/>
          <w:szCs w:val="22"/>
        </w:rPr>
      </w:pPr>
      <w:r w:rsidRPr="005F1D9D">
        <w:rPr>
          <w:rFonts w:cs="Arial"/>
          <w:szCs w:val="22"/>
        </w:rPr>
        <w:t xml:space="preserve">Section D - </w:t>
      </w:r>
      <w:r w:rsidRPr="005F1D9D">
        <w:rPr>
          <w:rFonts w:cs="Arial"/>
          <w:szCs w:val="22"/>
        </w:rPr>
        <w:tab/>
        <w:t xml:space="preserve">Regular Meetings shall be set at the discretion of the </w:t>
      </w:r>
      <w:proofErr w:type="gramStart"/>
      <w:r w:rsidRPr="005F1D9D">
        <w:rPr>
          <w:rFonts w:cs="Arial"/>
          <w:szCs w:val="22"/>
        </w:rPr>
        <w:t>Chair, but</w:t>
      </w:r>
      <w:proofErr w:type="gramEnd"/>
      <w:r w:rsidRPr="005F1D9D">
        <w:rPr>
          <w:rFonts w:cs="Arial"/>
          <w:szCs w:val="22"/>
        </w:rPr>
        <w:t xml:space="preserve"> must be held at least once annually.</w:t>
      </w:r>
    </w:p>
    <w:p w14:paraId="32523102" w14:textId="7BC8AFD7" w:rsidR="002D3B5E" w:rsidRPr="005F1D9D" w:rsidRDefault="002D3B5E" w:rsidP="002D3B5E">
      <w:pPr>
        <w:spacing w:before="120" w:after="120"/>
        <w:ind w:left="2880" w:hanging="1440"/>
        <w:jc w:val="both"/>
        <w:rPr>
          <w:rFonts w:cs="Arial"/>
          <w:szCs w:val="22"/>
        </w:rPr>
      </w:pPr>
      <w:r w:rsidRPr="005F1D9D">
        <w:rPr>
          <w:rFonts w:cs="Arial"/>
          <w:szCs w:val="22"/>
        </w:rPr>
        <w:t xml:space="preserve">Section E - </w:t>
      </w:r>
      <w:r w:rsidRPr="005F1D9D">
        <w:rPr>
          <w:rFonts w:cs="Arial"/>
          <w:szCs w:val="22"/>
        </w:rPr>
        <w:tab/>
        <w:t>Special Meetings may be called at any time by the Chair upon written request specifying the general nature of the business proposed.  An agenda</w:t>
      </w:r>
      <w:r w:rsidR="00911B07" w:rsidRPr="005F1D9D">
        <w:rPr>
          <w:rFonts w:cs="Arial"/>
          <w:szCs w:val="22"/>
        </w:rPr>
        <w:t xml:space="preserve"> specifying the business to be transacted or discussed,</w:t>
      </w:r>
      <w:r w:rsidRPr="005F1D9D">
        <w:rPr>
          <w:rFonts w:cs="Arial"/>
          <w:szCs w:val="22"/>
        </w:rPr>
        <w:t xml:space="preserve"> and 24 </w:t>
      </w:r>
      <w:r w:rsidR="00627F48" w:rsidRPr="005F1D9D">
        <w:rPr>
          <w:rFonts w:cs="Arial"/>
          <w:szCs w:val="22"/>
        </w:rPr>
        <w:t>hours’ notice</w:t>
      </w:r>
      <w:r w:rsidRPr="005F1D9D">
        <w:rPr>
          <w:rFonts w:cs="Arial"/>
          <w:szCs w:val="22"/>
        </w:rPr>
        <w:t xml:space="preserve"> must be given to the public.</w:t>
      </w:r>
    </w:p>
    <w:p w14:paraId="162EF66A" w14:textId="7A839FA7" w:rsidR="002D3B5E" w:rsidRPr="005F1D9D" w:rsidRDefault="002D3B5E" w:rsidP="002D3B5E">
      <w:pPr>
        <w:spacing w:before="120" w:after="120"/>
        <w:ind w:left="2880" w:hanging="1440"/>
        <w:jc w:val="both"/>
        <w:rPr>
          <w:rFonts w:cs="Arial"/>
          <w:szCs w:val="22"/>
        </w:rPr>
      </w:pPr>
      <w:r w:rsidRPr="005F1D9D">
        <w:rPr>
          <w:rFonts w:cs="Arial"/>
          <w:szCs w:val="22"/>
        </w:rPr>
        <w:t>Section F -</w:t>
      </w:r>
      <w:r w:rsidRPr="005F1D9D">
        <w:rPr>
          <w:rFonts w:cs="Arial"/>
          <w:szCs w:val="22"/>
        </w:rPr>
        <w:tab/>
        <w:t xml:space="preserve">Setting the Agenda – </w:t>
      </w:r>
      <w:r w:rsidR="00DF541D" w:rsidRPr="005F1D9D">
        <w:rPr>
          <w:rFonts w:cs="Arial"/>
          <w:szCs w:val="22"/>
        </w:rPr>
        <w:t xml:space="preserve">The </w:t>
      </w:r>
      <w:r w:rsidRPr="005F1D9D">
        <w:rPr>
          <w:rFonts w:cs="Arial"/>
          <w:szCs w:val="22"/>
        </w:rPr>
        <w:t xml:space="preserve">Chair shall designate items on the agenda.  Anyone wishing to provide input shall request inclusion on the agenda by contacting the </w:t>
      </w:r>
      <w:r w:rsidR="00FE4BB9" w:rsidRPr="005F1D9D">
        <w:rPr>
          <w:rFonts w:cs="Arial"/>
          <w:szCs w:val="22"/>
        </w:rPr>
        <w:t xml:space="preserve">Secretary </w:t>
      </w:r>
      <w:r w:rsidRPr="005F1D9D">
        <w:rPr>
          <w:rFonts w:cs="Arial"/>
          <w:szCs w:val="22"/>
        </w:rPr>
        <w:t>no later than one week prior to the scheduled meeting.</w:t>
      </w:r>
    </w:p>
    <w:p w14:paraId="22B00E6F" w14:textId="2690B9D6" w:rsidR="002D3B5E" w:rsidRPr="00C83A32" w:rsidRDefault="002D3B5E" w:rsidP="002D3B5E">
      <w:pPr>
        <w:spacing w:before="120" w:after="120"/>
        <w:ind w:left="2880" w:hanging="1440"/>
        <w:jc w:val="both"/>
        <w:rPr>
          <w:rFonts w:cs="Arial"/>
          <w:szCs w:val="22"/>
        </w:rPr>
      </w:pPr>
      <w:r w:rsidRPr="005F1D9D">
        <w:rPr>
          <w:rFonts w:cs="Arial"/>
          <w:szCs w:val="22"/>
        </w:rPr>
        <w:t xml:space="preserve">Section G - </w:t>
      </w:r>
      <w:r w:rsidRPr="005F1D9D">
        <w:rPr>
          <w:rFonts w:cs="Arial"/>
          <w:szCs w:val="22"/>
        </w:rPr>
        <w:tab/>
        <w:t xml:space="preserve">Public Comments – </w:t>
      </w:r>
      <w:r w:rsidR="00DF541D" w:rsidRPr="005F1D9D">
        <w:rPr>
          <w:rFonts w:cs="Arial"/>
          <w:szCs w:val="22"/>
        </w:rPr>
        <w:t xml:space="preserve">Public </w:t>
      </w:r>
      <w:r w:rsidRPr="005F1D9D">
        <w:rPr>
          <w:rFonts w:cs="Arial"/>
          <w:szCs w:val="22"/>
        </w:rPr>
        <w:t>comments at meetings are limited to three minutes for each agenda item.  The Chair has the discretion to extend the time based on the complexity of the issue.</w:t>
      </w:r>
    </w:p>
    <w:p w14:paraId="57268E91" w14:textId="77777777" w:rsidR="002D3B5E" w:rsidRPr="00C83A32" w:rsidRDefault="002D3B5E" w:rsidP="002D3B5E">
      <w:pPr>
        <w:spacing w:before="120" w:after="120"/>
        <w:ind w:left="2880" w:hanging="1440"/>
        <w:jc w:val="both"/>
        <w:rPr>
          <w:rFonts w:cs="Arial"/>
          <w:szCs w:val="22"/>
        </w:rPr>
      </w:pPr>
    </w:p>
    <w:p w14:paraId="7D382D22" w14:textId="77777777" w:rsidR="00C36971" w:rsidRPr="00C83A32" w:rsidRDefault="00C36971" w:rsidP="00C36971">
      <w:pPr>
        <w:pStyle w:val="Level1Text"/>
        <w:widowControl w:val="0"/>
        <w:ind w:left="2880" w:hanging="1440"/>
        <w:rPr>
          <w:rFonts w:cs="Arial"/>
          <w:szCs w:val="22"/>
        </w:rPr>
      </w:pPr>
      <w:r w:rsidRPr="00C83A32" w:rsidDel="007D6195">
        <w:rPr>
          <w:rFonts w:cs="Arial"/>
          <w:szCs w:val="22"/>
        </w:rPr>
        <w:t xml:space="preserve"> </w:t>
      </w:r>
    </w:p>
    <w:p w14:paraId="6F287719" w14:textId="77777777" w:rsidR="00AB4B17" w:rsidRPr="00C83A32" w:rsidRDefault="000D674D">
      <w:pPr>
        <w:rPr>
          <w:rFonts w:cs="Arial"/>
          <w:szCs w:val="22"/>
        </w:rPr>
      </w:pPr>
    </w:p>
    <w:sectPr w:rsidR="00AB4B17" w:rsidRPr="00C83A3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B90530" w14:textId="77777777" w:rsidR="00937621" w:rsidRDefault="00937621" w:rsidP="00594508">
      <w:r>
        <w:separator/>
      </w:r>
    </w:p>
  </w:endnote>
  <w:endnote w:type="continuationSeparator" w:id="0">
    <w:p w14:paraId="00AA9E83" w14:textId="77777777" w:rsidR="00937621" w:rsidRDefault="00937621" w:rsidP="00594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72C1B" w14:textId="77777777" w:rsidR="009B39F5" w:rsidRDefault="009B39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7746831"/>
      <w:docPartObj>
        <w:docPartGallery w:val="Page Numbers (Bottom of Page)"/>
        <w:docPartUnique/>
      </w:docPartObj>
    </w:sdtPr>
    <w:sdtEndPr>
      <w:rPr>
        <w:noProof/>
      </w:rPr>
    </w:sdtEndPr>
    <w:sdtContent>
      <w:p w14:paraId="080A8A35" w14:textId="1073823F" w:rsidR="00594508" w:rsidRDefault="005945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C12DE0" w14:textId="70900986" w:rsidR="00594508" w:rsidRPr="00287BDC" w:rsidRDefault="0064695D">
    <w:pPr>
      <w:pStyle w:val="Footer"/>
      <w:rPr>
        <w:sz w:val="20"/>
        <w:szCs w:val="22"/>
      </w:rPr>
    </w:pPr>
    <w:r w:rsidRPr="00287BDC">
      <w:rPr>
        <w:sz w:val="20"/>
        <w:szCs w:val="22"/>
      </w:rPr>
      <w:fldChar w:fldCharType="begin"/>
    </w:r>
    <w:r w:rsidRPr="00287BDC">
      <w:rPr>
        <w:sz w:val="20"/>
        <w:szCs w:val="22"/>
      </w:rPr>
      <w:instrText xml:space="preserve"> DATE \@ "M/d/yyyy" </w:instrText>
    </w:r>
    <w:r w:rsidRPr="00287BDC">
      <w:rPr>
        <w:sz w:val="20"/>
        <w:szCs w:val="22"/>
      </w:rPr>
      <w:fldChar w:fldCharType="separate"/>
    </w:r>
    <w:r w:rsidR="008B70C3">
      <w:rPr>
        <w:noProof/>
        <w:sz w:val="20"/>
        <w:szCs w:val="22"/>
      </w:rPr>
      <w:t>3/22/2021</w:t>
    </w:r>
    <w:r w:rsidRPr="00287BDC">
      <w:rPr>
        <w:sz w:val="20"/>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546A1" w14:textId="77777777" w:rsidR="009B39F5" w:rsidRDefault="009B3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691B99" w14:textId="77777777" w:rsidR="00937621" w:rsidRDefault="00937621" w:rsidP="00594508">
      <w:r>
        <w:separator/>
      </w:r>
    </w:p>
  </w:footnote>
  <w:footnote w:type="continuationSeparator" w:id="0">
    <w:p w14:paraId="3EF9577B" w14:textId="77777777" w:rsidR="00937621" w:rsidRDefault="00937621" w:rsidP="00594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F5750" w14:textId="099E131C" w:rsidR="00594508" w:rsidRDefault="005945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7017448"/>
      <w:docPartObj>
        <w:docPartGallery w:val="Watermarks"/>
        <w:docPartUnique/>
      </w:docPartObj>
    </w:sdtPr>
    <w:sdtEndPr/>
    <w:sdtContent>
      <w:p w14:paraId="7A6C5711" w14:textId="6A0DCEBE" w:rsidR="00594508" w:rsidRDefault="000D674D">
        <w:pPr>
          <w:pStyle w:val="Header"/>
          <w:jc w:val="center"/>
        </w:pPr>
        <w:r>
          <w:rPr>
            <w:noProof/>
          </w:rPr>
          <w:pict w14:anchorId="605F4E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52" type="#_x0000_t136" style="position:absolute;left:0;text-align:left;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6DFC9250" w14:textId="77777777" w:rsidR="00594508" w:rsidRDefault="005945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CB075" w14:textId="7C635418" w:rsidR="00594508" w:rsidRDefault="005945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7388A"/>
    <w:multiLevelType w:val="hybridMultilevel"/>
    <w:tmpl w:val="9932A444"/>
    <w:lvl w:ilvl="0" w:tplc="D97ABDF2">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370793"/>
    <w:multiLevelType w:val="hybridMultilevel"/>
    <w:tmpl w:val="85E2B2FE"/>
    <w:lvl w:ilvl="0" w:tplc="BA56F50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1E5715EB"/>
    <w:multiLevelType w:val="hybridMultilevel"/>
    <w:tmpl w:val="2E561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F3C75"/>
    <w:multiLevelType w:val="hybridMultilevel"/>
    <w:tmpl w:val="12D84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A16EBC"/>
    <w:multiLevelType w:val="hybridMultilevel"/>
    <w:tmpl w:val="EC46C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B045E0"/>
    <w:multiLevelType w:val="hybridMultilevel"/>
    <w:tmpl w:val="8C8EA01E"/>
    <w:lvl w:ilvl="0" w:tplc="D97ABD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E615C47"/>
    <w:multiLevelType w:val="hybridMultilevel"/>
    <w:tmpl w:val="B358E56C"/>
    <w:lvl w:ilvl="0" w:tplc="C67AE40C">
      <w:start w:val="1"/>
      <w:numFmt w:val="decimal"/>
      <w:lvlText w:val="%1."/>
      <w:lvlJc w:val="left"/>
      <w:pPr>
        <w:ind w:left="612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425D2ED8"/>
    <w:multiLevelType w:val="hybridMultilevel"/>
    <w:tmpl w:val="81F65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E30AB6"/>
    <w:multiLevelType w:val="hybridMultilevel"/>
    <w:tmpl w:val="54D01832"/>
    <w:lvl w:ilvl="0" w:tplc="C67AE40C">
      <w:start w:val="1"/>
      <w:numFmt w:val="decimal"/>
      <w:lvlText w:val="%1."/>
      <w:lvlJc w:val="left"/>
      <w:pPr>
        <w:ind w:left="612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C67AE40C">
      <w:start w:val="1"/>
      <w:numFmt w:val="decimal"/>
      <w:lvlText w:val="%5."/>
      <w:lvlJc w:val="left"/>
      <w:pPr>
        <w:ind w:left="6480" w:hanging="360"/>
      </w:pPr>
      <w:rPr>
        <w:rFonts w:hint="default"/>
      </w:r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52B52B3B"/>
    <w:multiLevelType w:val="hybridMultilevel"/>
    <w:tmpl w:val="40B26BE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66D834AD"/>
    <w:multiLevelType w:val="hybridMultilevel"/>
    <w:tmpl w:val="4A004DAE"/>
    <w:lvl w:ilvl="0" w:tplc="C67AE40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75982290"/>
    <w:multiLevelType w:val="hybridMultilevel"/>
    <w:tmpl w:val="9126C37A"/>
    <w:lvl w:ilvl="0" w:tplc="880CB126">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7C4A713C"/>
    <w:multiLevelType w:val="hybridMultilevel"/>
    <w:tmpl w:val="983A7702"/>
    <w:lvl w:ilvl="0" w:tplc="D97ABDF2">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12"/>
  </w:num>
  <w:num w:numId="4">
    <w:abstractNumId w:val="0"/>
  </w:num>
  <w:num w:numId="5">
    <w:abstractNumId w:val="2"/>
  </w:num>
  <w:num w:numId="6">
    <w:abstractNumId w:val="4"/>
  </w:num>
  <w:num w:numId="7">
    <w:abstractNumId w:val="3"/>
  </w:num>
  <w:num w:numId="8">
    <w:abstractNumId w:val="11"/>
  </w:num>
  <w:num w:numId="9">
    <w:abstractNumId w:val="1"/>
  </w:num>
  <w:num w:numId="10">
    <w:abstractNumId w:val="7"/>
  </w:num>
  <w:num w:numId="11">
    <w:abstractNumId w:val="10"/>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971"/>
    <w:rsid w:val="00041F28"/>
    <w:rsid w:val="0007321E"/>
    <w:rsid w:val="000B4B95"/>
    <w:rsid w:val="000F0AFC"/>
    <w:rsid w:val="000F2CC3"/>
    <w:rsid w:val="001040CF"/>
    <w:rsid w:val="001722A1"/>
    <w:rsid w:val="001A0348"/>
    <w:rsid w:val="001F4BA3"/>
    <w:rsid w:val="00245F37"/>
    <w:rsid w:val="0026235A"/>
    <w:rsid w:val="00287BDC"/>
    <w:rsid w:val="00291D20"/>
    <w:rsid w:val="002B141A"/>
    <w:rsid w:val="002D3B5E"/>
    <w:rsid w:val="002E6BB2"/>
    <w:rsid w:val="00306FF9"/>
    <w:rsid w:val="00330190"/>
    <w:rsid w:val="00354E64"/>
    <w:rsid w:val="00552BE1"/>
    <w:rsid w:val="00594508"/>
    <w:rsid w:val="005A3759"/>
    <w:rsid w:val="005B3525"/>
    <w:rsid w:val="005C0A81"/>
    <w:rsid w:val="005C6A39"/>
    <w:rsid w:val="005F1D9D"/>
    <w:rsid w:val="006128BE"/>
    <w:rsid w:val="00623134"/>
    <w:rsid w:val="00627F48"/>
    <w:rsid w:val="006311F6"/>
    <w:rsid w:val="0064695D"/>
    <w:rsid w:val="006544BD"/>
    <w:rsid w:val="00777820"/>
    <w:rsid w:val="007838C5"/>
    <w:rsid w:val="007D4D90"/>
    <w:rsid w:val="007E0AAF"/>
    <w:rsid w:val="00814173"/>
    <w:rsid w:val="0082691E"/>
    <w:rsid w:val="00830B68"/>
    <w:rsid w:val="008B70C3"/>
    <w:rsid w:val="00911B07"/>
    <w:rsid w:val="00937621"/>
    <w:rsid w:val="00983987"/>
    <w:rsid w:val="009B39F5"/>
    <w:rsid w:val="009C1933"/>
    <w:rsid w:val="009D2225"/>
    <w:rsid w:val="009F63F7"/>
    <w:rsid w:val="00A5326A"/>
    <w:rsid w:val="00A605BD"/>
    <w:rsid w:val="00B0411C"/>
    <w:rsid w:val="00B377AC"/>
    <w:rsid w:val="00B60F9E"/>
    <w:rsid w:val="00BA74CD"/>
    <w:rsid w:val="00BD6ED2"/>
    <w:rsid w:val="00C36971"/>
    <w:rsid w:val="00C83A32"/>
    <w:rsid w:val="00CC76B9"/>
    <w:rsid w:val="00CF2D62"/>
    <w:rsid w:val="00D27CCA"/>
    <w:rsid w:val="00D7548E"/>
    <w:rsid w:val="00D77095"/>
    <w:rsid w:val="00DD7ED4"/>
    <w:rsid w:val="00DF541D"/>
    <w:rsid w:val="00EA1FD5"/>
    <w:rsid w:val="00F35835"/>
    <w:rsid w:val="00F705FF"/>
    <w:rsid w:val="00F9358C"/>
    <w:rsid w:val="00FB0776"/>
    <w:rsid w:val="00FE4BB9"/>
    <w:rsid w:val="00FF0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7BB0738"/>
  <w15:chartTrackingRefBased/>
  <w15:docId w15:val="{EB19C012-AD74-42AA-A79E-AF0E3231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971"/>
    <w:pPr>
      <w:widowControl w:val="0"/>
      <w:autoSpaceDE w:val="0"/>
      <w:autoSpaceDN w:val="0"/>
      <w:adjustRightInd w:val="0"/>
      <w:spacing w:after="0" w:line="240" w:lineRule="auto"/>
    </w:pPr>
    <w:rPr>
      <w:rFonts w:ascii="Arial" w:eastAsia="Times New Roman" w:hAnsi="Arial" w:cs="Courier New"/>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36971"/>
    <w:pPr>
      <w:tabs>
        <w:tab w:val="center" w:pos="4320"/>
        <w:tab w:val="right" w:pos="8640"/>
      </w:tabs>
    </w:pPr>
  </w:style>
  <w:style w:type="character" w:customStyle="1" w:styleId="HeaderChar">
    <w:name w:val="Header Char"/>
    <w:basedOn w:val="DefaultParagraphFont"/>
    <w:link w:val="Header"/>
    <w:uiPriority w:val="99"/>
    <w:rsid w:val="00C36971"/>
    <w:rPr>
      <w:rFonts w:ascii="Arial" w:eastAsia="Times New Roman" w:hAnsi="Arial" w:cs="Courier New"/>
      <w:szCs w:val="24"/>
    </w:rPr>
  </w:style>
  <w:style w:type="paragraph" w:customStyle="1" w:styleId="Level1Text">
    <w:name w:val="Level 1 Text"/>
    <w:basedOn w:val="Normal"/>
    <w:rsid w:val="00C36971"/>
    <w:pPr>
      <w:widowControl/>
      <w:spacing w:after="120"/>
      <w:ind w:left="1080"/>
      <w:jc w:val="both"/>
    </w:pPr>
    <w:rPr>
      <w:rFonts w:cs="Times New Roman"/>
      <w:szCs w:val="20"/>
    </w:rPr>
  </w:style>
  <w:style w:type="paragraph" w:styleId="ListParagraph">
    <w:name w:val="List Paragraph"/>
    <w:basedOn w:val="Normal"/>
    <w:uiPriority w:val="34"/>
    <w:qFormat/>
    <w:rsid w:val="005B3525"/>
    <w:pPr>
      <w:ind w:left="720"/>
      <w:contextualSpacing/>
    </w:pPr>
  </w:style>
  <w:style w:type="paragraph" w:styleId="Footer">
    <w:name w:val="footer"/>
    <w:basedOn w:val="Normal"/>
    <w:link w:val="FooterChar"/>
    <w:uiPriority w:val="99"/>
    <w:unhideWhenUsed/>
    <w:rsid w:val="00594508"/>
    <w:pPr>
      <w:tabs>
        <w:tab w:val="center" w:pos="4680"/>
        <w:tab w:val="right" w:pos="9360"/>
      </w:tabs>
    </w:pPr>
  </w:style>
  <w:style w:type="character" w:customStyle="1" w:styleId="FooterChar">
    <w:name w:val="Footer Char"/>
    <w:basedOn w:val="DefaultParagraphFont"/>
    <w:link w:val="Footer"/>
    <w:uiPriority w:val="99"/>
    <w:rsid w:val="00594508"/>
    <w:rPr>
      <w:rFonts w:ascii="Arial" w:eastAsia="Times New Roman" w:hAnsi="Arial" w:cs="Courier New"/>
      <w:szCs w:val="24"/>
    </w:rPr>
  </w:style>
  <w:style w:type="character" w:styleId="CommentReference">
    <w:name w:val="annotation reference"/>
    <w:basedOn w:val="DefaultParagraphFont"/>
    <w:uiPriority w:val="99"/>
    <w:semiHidden/>
    <w:unhideWhenUsed/>
    <w:rsid w:val="00911B07"/>
    <w:rPr>
      <w:sz w:val="16"/>
      <w:szCs w:val="16"/>
    </w:rPr>
  </w:style>
  <w:style w:type="paragraph" w:styleId="CommentText">
    <w:name w:val="annotation text"/>
    <w:basedOn w:val="Normal"/>
    <w:link w:val="CommentTextChar"/>
    <w:uiPriority w:val="99"/>
    <w:semiHidden/>
    <w:unhideWhenUsed/>
    <w:rsid w:val="00911B07"/>
    <w:rPr>
      <w:sz w:val="20"/>
      <w:szCs w:val="20"/>
    </w:rPr>
  </w:style>
  <w:style w:type="character" w:customStyle="1" w:styleId="CommentTextChar">
    <w:name w:val="Comment Text Char"/>
    <w:basedOn w:val="DefaultParagraphFont"/>
    <w:link w:val="CommentText"/>
    <w:uiPriority w:val="99"/>
    <w:semiHidden/>
    <w:rsid w:val="00911B07"/>
    <w:rPr>
      <w:rFonts w:ascii="Arial" w:eastAsia="Times New Roman" w:hAnsi="Arial" w:cs="Courier New"/>
      <w:sz w:val="20"/>
      <w:szCs w:val="20"/>
    </w:rPr>
  </w:style>
  <w:style w:type="paragraph" w:styleId="CommentSubject">
    <w:name w:val="annotation subject"/>
    <w:basedOn w:val="CommentText"/>
    <w:next w:val="CommentText"/>
    <w:link w:val="CommentSubjectChar"/>
    <w:uiPriority w:val="99"/>
    <w:semiHidden/>
    <w:unhideWhenUsed/>
    <w:rsid w:val="00911B07"/>
    <w:rPr>
      <w:b/>
      <w:bCs/>
    </w:rPr>
  </w:style>
  <w:style w:type="character" w:customStyle="1" w:styleId="CommentSubjectChar">
    <w:name w:val="Comment Subject Char"/>
    <w:basedOn w:val="CommentTextChar"/>
    <w:link w:val="CommentSubject"/>
    <w:uiPriority w:val="99"/>
    <w:semiHidden/>
    <w:rsid w:val="00911B07"/>
    <w:rPr>
      <w:rFonts w:ascii="Arial" w:eastAsia="Times New Roman" w:hAnsi="Arial" w:cs="Courier New"/>
      <w:b/>
      <w:bCs/>
      <w:sz w:val="20"/>
      <w:szCs w:val="20"/>
    </w:rPr>
  </w:style>
  <w:style w:type="paragraph" w:styleId="BalloonText">
    <w:name w:val="Balloon Text"/>
    <w:basedOn w:val="Normal"/>
    <w:link w:val="BalloonTextChar"/>
    <w:uiPriority w:val="99"/>
    <w:semiHidden/>
    <w:unhideWhenUsed/>
    <w:rsid w:val="00911B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B0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1341</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County of Fresno</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 Samantha</dc:creator>
  <cp:keywords/>
  <dc:description/>
  <cp:lastModifiedBy>Karin Humiston</cp:lastModifiedBy>
  <cp:revision>2</cp:revision>
  <dcterms:created xsi:type="dcterms:W3CDTF">2021-03-22T22:50:00Z</dcterms:created>
  <dcterms:modified xsi:type="dcterms:W3CDTF">2021-03-22T22:50:00Z</dcterms:modified>
</cp:coreProperties>
</file>