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7F1F" w14:textId="5ADA34F9" w:rsidR="00AB71E5"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77777777" w:rsidR="00013A12" w:rsidRDefault="00013A12"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Pr="00E93B2F">
        <w:rPr>
          <w:rFonts w:ascii="Arial" w:eastAsia="Times New Roman" w:hAnsi="Arial" w:cs="Arial"/>
          <w:b/>
          <w:bCs/>
          <w:color w:val="333333"/>
          <w:sz w:val="24"/>
          <w:szCs w:val="24"/>
        </w:rPr>
        <w:t>, COUNTY OF MONO</w:t>
      </w:r>
      <w:r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77777777" w:rsidR="00013A12" w:rsidRPr="00E93B2F" w:rsidRDefault="00013A12"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Executive Committee</w:t>
      </w:r>
      <w:r w:rsidRPr="00E93B2F">
        <w:rPr>
          <w:rFonts w:ascii="Arial" w:eastAsia="Times New Roman" w:hAnsi="Arial" w:cs="Arial"/>
          <w:b/>
          <w:bCs/>
          <w:sz w:val="24"/>
          <w:szCs w:val="24"/>
        </w:rPr>
        <w:br/>
      </w:r>
    </w:p>
    <w:p w14:paraId="7897CC31" w14:textId="77777777" w:rsidR="00013A12" w:rsidRPr="00A02729" w:rsidRDefault="00013A12" w:rsidP="00013A12">
      <w:pPr>
        <w:spacing w:after="0" w:line="240" w:lineRule="auto"/>
        <w:jc w:val="center"/>
        <w:rPr>
          <w:rFonts w:ascii="Arial" w:hAnsi="Arial" w:cs="Arial"/>
          <w:sz w:val="24"/>
          <w:szCs w:val="24"/>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Pr="003A1F1D">
        <w:rPr>
          <w:rFonts w:ascii="Arial" w:hAnsi="Arial" w:cs="Arial"/>
        </w:rPr>
        <w:t>Teleconference Only - No Physical Location</w:t>
      </w:r>
    </w:p>
    <w:p w14:paraId="7281683D" w14:textId="191016C1"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1D1432">
        <w:rPr>
          <w:rFonts w:ascii="Arial" w:eastAsia="Times New Roman" w:hAnsi="Arial" w:cs="Arial"/>
          <w:b/>
          <w:bCs/>
          <w:color w:val="333333"/>
          <w:sz w:val="24"/>
          <w:szCs w:val="24"/>
        </w:rPr>
        <w:t>October 19, 2022</w:t>
      </w:r>
    </w:p>
    <w:p w14:paraId="002F2095" w14:textId="5ED44C5B" w:rsidR="00013A12" w:rsidRDefault="00322032"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10</w:t>
      </w:r>
      <w:r w:rsidR="00013A12">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15</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1C7BDD">
        <w:rPr>
          <w:rFonts w:ascii="Times New Roman" w:eastAsia="Times New Roman" w:hAnsi="Times New Roman" w:cs="Times New Roman"/>
          <w:b/>
          <w:bCs/>
          <w:color w:val="333333"/>
          <w:sz w:val="24"/>
          <w:szCs w:val="24"/>
        </w:rPr>
        <w:t>1</w:t>
      </w:r>
      <w:r>
        <w:rPr>
          <w:rFonts w:ascii="Times New Roman" w:eastAsia="Times New Roman" w:hAnsi="Times New Roman" w:cs="Times New Roman"/>
          <w:b/>
          <w:bCs/>
          <w:color w:val="333333"/>
          <w:sz w:val="24"/>
          <w:szCs w:val="24"/>
        </w:rPr>
        <w:t>1</w:t>
      </w:r>
      <w:r w:rsidR="00013A12">
        <w:rPr>
          <w:rFonts w:ascii="Times New Roman" w:eastAsia="Times New Roman" w:hAnsi="Times New Roman" w:cs="Times New Roman"/>
          <w:b/>
          <w:bCs/>
          <w:color w:val="333333"/>
          <w:sz w:val="24"/>
          <w:szCs w:val="24"/>
        </w:rPr>
        <w:t>:</w:t>
      </w:r>
      <w:r w:rsidR="00576106">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60"/>
      </w:tblGrid>
      <w:tr w:rsidR="00013A12" w:rsidRPr="00E93B2F" w14:paraId="7A3E8922" w14:textId="77777777" w:rsidTr="00013A12">
        <w:trPr>
          <w:tblCellSpacing w:w="15" w:type="dxa"/>
        </w:trPr>
        <w:tc>
          <w:tcPr>
            <w:tcW w:w="4968" w:type="pct"/>
            <w:hideMark/>
          </w:tcPr>
          <w:p w14:paraId="76F042C5" w14:textId="77777777" w:rsidR="00013A12" w:rsidRPr="00E93B2F" w:rsidRDefault="00013A12" w:rsidP="00F64295">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TELECONFERENCE LOCATIONS:</w:t>
            </w:r>
          </w:p>
        </w:tc>
      </w:tr>
      <w:tr w:rsidR="00013A12" w:rsidRPr="00A02729" w14:paraId="34DCABAA" w14:textId="77777777" w:rsidTr="00013A12">
        <w:trPr>
          <w:tblCellSpacing w:w="15" w:type="dxa"/>
        </w:trPr>
        <w:tc>
          <w:tcPr>
            <w:tcW w:w="4968" w:type="pct"/>
            <w:hideMark/>
          </w:tcPr>
          <w:p w14:paraId="44051FDD" w14:textId="77777777" w:rsidR="00EE15F4" w:rsidRDefault="00EE15F4" w:rsidP="00EE15F4">
            <w:pPr>
              <w:pStyle w:val="ListParagraph"/>
              <w:numPr>
                <w:ilvl w:val="0"/>
                <w:numId w:val="1"/>
              </w:numPr>
              <w:spacing w:after="0" w:line="240" w:lineRule="auto"/>
              <w:rPr>
                <w:rFonts w:ascii="Arial" w:eastAsia="Times New Roman" w:hAnsi="Arial" w:cs="Arial"/>
                <w:color w:val="000000"/>
                <w:sz w:val="21"/>
                <w:szCs w:val="21"/>
              </w:rPr>
            </w:pPr>
            <w:r w:rsidRPr="00A02729">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13A42B51" w14:textId="77777777" w:rsidR="00EE15F4" w:rsidRPr="00A02729" w:rsidRDefault="00EE15F4" w:rsidP="00EE15F4">
            <w:pPr>
              <w:pStyle w:val="ListParagraph"/>
              <w:spacing w:after="0" w:line="240" w:lineRule="auto"/>
              <w:rPr>
                <w:rFonts w:ascii="Arial" w:eastAsia="Times New Roman" w:hAnsi="Arial" w:cs="Arial"/>
                <w:color w:val="000000"/>
                <w:sz w:val="21"/>
                <w:szCs w:val="21"/>
              </w:rPr>
            </w:pPr>
          </w:p>
          <w:p w14:paraId="0A66396B" w14:textId="4A66005A" w:rsidR="00013A12" w:rsidRPr="00EE15F4" w:rsidRDefault="00EE15F4" w:rsidP="00EE15F4">
            <w:pPr>
              <w:pStyle w:val="ListParagraph"/>
              <w:numPr>
                <w:ilvl w:val="0"/>
                <w:numId w:val="1"/>
              </w:numPr>
              <w:spacing w:after="0" w:line="240" w:lineRule="auto"/>
              <w:rPr>
                <w:rFonts w:ascii="Arial" w:eastAsia="Times New Roman" w:hAnsi="Arial" w:cs="Arial"/>
                <w:color w:val="000000"/>
                <w:sz w:val="21"/>
                <w:szCs w:val="21"/>
              </w:rPr>
            </w:pPr>
            <w:r w:rsidRPr="009B7AFF">
              <w:rPr>
                <w:rFonts w:ascii="Arial" w:hAnsi="Arial" w:cs="Arial"/>
                <w:sz w:val="20"/>
                <w:szCs w:val="20"/>
              </w:rPr>
              <w:t>TELECONFERENCE INFORMATION</w:t>
            </w:r>
            <w:r>
              <w:rPr>
                <w:rFonts w:ascii="Arial" w:hAnsi="Arial" w:cs="Arial"/>
                <w:sz w:val="20"/>
                <w:szCs w:val="20"/>
              </w:rPr>
              <w:t xml:space="preserve">: </w:t>
            </w:r>
            <w:r>
              <w:t>This meeting will be held via teleconferencing with members of the Committee attending from separate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p>
          <w:p w14:paraId="60E9FF17" w14:textId="77777777" w:rsidR="00013A12" w:rsidRDefault="00013A12" w:rsidP="00013A12">
            <w:pPr>
              <w:pStyle w:val="ListParagraph"/>
              <w:spacing w:after="0" w:line="240" w:lineRule="auto"/>
              <w:rPr>
                <w:rFonts w:ascii="Arial" w:eastAsia="Times New Roman" w:hAnsi="Arial" w:cs="Arial"/>
                <w:color w:val="000000"/>
                <w:sz w:val="20"/>
                <w:szCs w:val="20"/>
              </w:rPr>
            </w:pPr>
          </w:p>
          <w:p w14:paraId="7A9803F4" w14:textId="0EB56B81" w:rsidR="00013A12" w:rsidRPr="00A02729" w:rsidRDefault="00013A12" w:rsidP="00013A12">
            <w:pPr>
              <w:pStyle w:val="ListParagraph"/>
              <w:spacing w:after="0" w:line="240" w:lineRule="auto"/>
              <w:ind w:left="0"/>
              <w:rPr>
                <w:rFonts w:ascii="Arial" w:eastAsia="Times New Roman" w:hAnsi="Arial" w:cs="Arial"/>
                <w:color w:val="000000"/>
                <w:sz w:val="21"/>
                <w:szCs w:val="21"/>
              </w:rPr>
            </w:pPr>
          </w:p>
        </w:tc>
      </w:tr>
    </w:tbl>
    <w:p w14:paraId="1A671505"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 xml:space="preserve">Board Members may participate from a teleconference location.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7E9D3709" w14:textId="77777777" w:rsidR="00013A12" w:rsidRDefault="00013A12"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PUBLIC MAY COMMENT ON AGENDA ITEMS AT THE TIME THE ITEM IS HEARD.</w:t>
      </w:r>
    </w:p>
    <w:p w14:paraId="1DEE07A7" w14:textId="12164171" w:rsidR="00C83A2A" w:rsidRDefault="0093382D" w:rsidP="00C83A2A">
      <w:pPr>
        <w:pStyle w:val="ListParagraph"/>
        <w:ind w:left="1080"/>
      </w:pPr>
      <w:r>
        <w:rPr>
          <w:b/>
          <w:bCs/>
        </w:rPr>
        <w:lastRenderedPageBreak/>
        <w:t>10</w:t>
      </w:r>
      <w:r w:rsidR="00C83A2A">
        <w:rPr>
          <w:b/>
          <w:bCs/>
        </w:rPr>
        <w:t>:</w:t>
      </w:r>
      <w:r>
        <w:rPr>
          <w:b/>
          <w:bCs/>
        </w:rPr>
        <w:t>15</w:t>
      </w:r>
      <w:r w:rsidR="00C83A2A">
        <w:rPr>
          <w:b/>
          <w:bCs/>
        </w:rPr>
        <w:t xml:space="preserve"> </w:t>
      </w:r>
      <w:r w:rsidR="00C83A2A" w:rsidRPr="00E91DFE">
        <w:t>Call Meeting to Order</w:t>
      </w:r>
    </w:p>
    <w:p w14:paraId="4DD7FD1D" w14:textId="72162AF5" w:rsidR="00C83A2A" w:rsidRDefault="00C83A2A" w:rsidP="00C83A2A">
      <w:pPr>
        <w:pStyle w:val="ListParagraph"/>
        <w:ind w:left="1080"/>
      </w:pPr>
    </w:p>
    <w:p w14:paraId="577AE8A5" w14:textId="77777777" w:rsidR="00C83A2A" w:rsidRPr="00E91DFE" w:rsidRDefault="00C83A2A" w:rsidP="00C83A2A">
      <w:pPr>
        <w:pStyle w:val="ListParagraph"/>
        <w:ind w:left="1080"/>
      </w:pPr>
    </w:p>
    <w:p w14:paraId="4FA84811" w14:textId="77777777" w:rsidR="00C83A2A" w:rsidRDefault="00C83A2A" w:rsidP="00C83A2A">
      <w:pPr>
        <w:pStyle w:val="ListParagraph"/>
        <w:ind w:left="1080"/>
        <w:rPr>
          <w:b/>
          <w:bCs/>
        </w:rPr>
      </w:pPr>
    </w:p>
    <w:p w14:paraId="05E18913" w14:textId="77777777" w:rsidR="00C83A2A" w:rsidRDefault="00C83A2A" w:rsidP="00C83A2A">
      <w:pPr>
        <w:pStyle w:val="ListParagraph"/>
        <w:numPr>
          <w:ilvl w:val="0"/>
          <w:numId w:val="2"/>
        </w:numPr>
        <w:rPr>
          <w:b/>
          <w:bCs/>
        </w:rPr>
      </w:pPr>
      <w:r w:rsidRPr="002E71DE">
        <w:rPr>
          <w:b/>
          <w:bCs/>
        </w:rPr>
        <w:t>Opportunity for the Public to Address the Boar</w:t>
      </w:r>
      <w:r>
        <w:rPr>
          <w:b/>
          <w:bCs/>
        </w:rPr>
        <w:t>d</w:t>
      </w:r>
    </w:p>
    <w:p w14:paraId="385449A9" w14:textId="77777777" w:rsidR="00C83A2A" w:rsidRDefault="00C83A2A" w:rsidP="00C83A2A">
      <w:pPr>
        <w:pStyle w:val="ListParagraph"/>
        <w:ind w:left="1080"/>
      </w:pPr>
      <w:r>
        <w:t>On items of public interest that are within the subject matter jurisdiction of the board. (Speakers may be limited in speaking time dependent upon the press of business and number of persons wishing to address the board.)</w:t>
      </w:r>
    </w:p>
    <w:p w14:paraId="149AB53C" w14:textId="77777777" w:rsidR="00C83A2A" w:rsidRDefault="00C83A2A" w:rsidP="00C83A2A">
      <w:pPr>
        <w:pStyle w:val="ListParagraph"/>
        <w:ind w:left="1080"/>
      </w:pPr>
    </w:p>
    <w:p w14:paraId="26213383" w14:textId="65087A65" w:rsidR="00174624" w:rsidRDefault="00C83A2A" w:rsidP="007E220E">
      <w:pPr>
        <w:pStyle w:val="ListParagraph"/>
        <w:numPr>
          <w:ilvl w:val="0"/>
          <w:numId w:val="2"/>
        </w:numPr>
      </w:pPr>
      <w:r>
        <w:rPr>
          <w:b/>
          <w:bCs/>
        </w:rPr>
        <w:t xml:space="preserve">Executive Committee </w:t>
      </w:r>
      <w:r w:rsidR="007E220E">
        <w:rPr>
          <w:b/>
          <w:bCs/>
        </w:rPr>
        <w:t>Resolution</w:t>
      </w:r>
    </w:p>
    <w:p w14:paraId="114C51E8" w14:textId="4DB2E4C7" w:rsidR="007E220E" w:rsidRDefault="007E220E" w:rsidP="007E220E">
      <w:pPr>
        <w:pStyle w:val="ListParagraph"/>
        <w:ind w:left="1080"/>
      </w:pPr>
      <w:r>
        <w:t>On September 16, 2021, Governor Newsome signed AB 361, providing that a legislative body subject to the Brown Act may continue to meet under modified teleconferencing rules if the meeting occurs during a proclaimed state of emergency and state or local officials have imposed or recommended measures to promote social distancing</w:t>
      </w:r>
      <w:r w:rsidR="00874CA6">
        <w:t>.</w:t>
      </w:r>
    </w:p>
    <w:p w14:paraId="4560249A" w14:textId="77777777" w:rsidR="00174624" w:rsidRDefault="00174624" w:rsidP="00174624">
      <w:pPr>
        <w:pStyle w:val="ListParagraph"/>
        <w:ind w:left="1440"/>
      </w:pPr>
    </w:p>
    <w:p w14:paraId="34746511" w14:textId="3C3D5561" w:rsidR="005F248C" w:rsidRDefault="00C83A2A" w:rsidP="00174624">
      <w:pPr>
        <w:pStyle w:val="ListParagraph"/>
        <w:ind w:left="1080"/>
      </w:pPr>
      <w:r w:rsidRPr="00174624">
        <w:rPr>
          <w:b/>
          <w:bCs/>
        </w:rPr>
        <w:t xml:space="preserve">Recommended Action: </w:t>
      </w:r>
      <w:r w:rsidRPr="00435837">
        <w:t>Approve the</w:t>
      </w:r>
      <w:r w:rsidR="00874CA6">
        <w:t xml:space="preserve"> Resolution authorizing remote teleconference meetings for the period of </w:t>
      </w:r>
      <w:r w:rsidR="00D92B04">
        <w:t>October</w:t>
      </w:r>
      <w:r w:rsidR="00003A1C">
        <w:t xml:space="preserve"> </w:t>
      </w:r>
      <w:r w:rsidR="00D92B04">
        <w:t>19</w:t>
      </w:r>
      <w:r w:rsidR="00874CA6">
        <w:t>, 202</w:t>
      </w:r>
      <w:r w:rsidR="00003A1C">
        <w:t>2</w:t>
      </w:r>
      <w:r w:rsidR="00874CA6">
        <w:t xml:space="preserve">, to </w:t>
      </w:r>
      <w:r w:rsidR="00D92B04">
        <w:t>November</w:t>
      </w:r>
      <w:r w:rsidR="00874CA6">
        <w:t xml:space="preserve"> </w:t>
      </w:r>
      <w:r w:rsidR="00D92B04">
        <w:t>19</w:t>
      </w:r>
      <w:r w:rsidR="00874CA6">
        <w:t xml:space="preserve">, </w:t>
      </w:r>
      <w:r w:rsidR="00D703AA">
        <w:t>2022,</w:t>
      </w:r>
      <w:r w:rsidR="00874CA6">
        <w:t xml:space="preserve"> pursuant to AB 361.</w:t>
      </w:r>
    </w:p>
    <w:p w14:paraId="149CDCCC" w14:textId="77777777" w:rsidR="0093382D" w:rsidRDefault="0093382D" w:rsidP="00174624">
      <w:pPr>
        <w:pStyle w:val="ListParagraph"/>
        <w:ind w:left="1080"/>
      </w:pPr>
    </w:p>
    <w:p w14:paraId="418C108F" w14:textId="35640415" w:rsidR="00065884" w:rsidRDefault="00065884" w:rsidP="00174624">
      <w:pPr>
        <w:pStyle w:val="ListParagraph"/>
        <w:ind w:left="1080"/>
      </w:pPr>
    </w:p>
    <w:p w14:paraId="18207F87" w14:textId="77777777" w:rsidR="00065884" w:rsidRPr="00A25912" w:rsidRDefault="00065884" w:rsidP="00065884">
      <w:pPr>
        <w:pStyle w:val="ListParagraph"/>
        <w:numPr>
          <w:ilvl w:val="0"/>
          <w:numId w:val="2"/>
        </w:numPr>
      </w:pPr>
      <w:r>
        <w:rPr>
          <w:b/>
          <w:bCs/>
        </w:rPr>
        <w:t>Executive Committee Minutes</w:t>
      </w:r>
    </w:p>
    <w:p w14:paraId="31C9217B" w14:textId="3253706F" w:rsidR="00065884" w:rsidRDefault="00065884" w:rsidP="00065884">
      <w:pPr>
        <w:pStyle w:val="ListParagraph"/>
        <w:numPr>
          <w:ilvl w:val="0"/>
          <w:numId w:val="3"/>
        </w:numPr>
      </w:pPr>
      <w:r w:rsidRPr="00A25912">
        <w:t>Approval of the minutes of the</w:t>
      </w:r>
      <w:r w:rsidR="000A5791">
        <w:t xml:space="preserve"> regular</w:t>
      </w:r>
      <w:r w:rsidRPr="00A25912">
        <w:t xml:space="preserve"> meeting held </w:t>
      </w:r>
      <w:r w:rsidR="00D92B04">
        <w:t>August</w:t>
      </w:r>
      <w:r w:rsidR="000A5791">
        <w:t xml:space="preserve"> </w:t>
      </w:r>
      <w:r w:rsidR="00D92B04">
        <w:t>31</w:t>
      </w:r>
      <w:r w:rsidR="000A5791">
        <w:t>, 2022</w:t>
      </w:r>
      <w:r>
        <w:t>.</w:t>
      </w:r>
    </w:p>
    <w:p w14:paraId="0C163172" w14:textId="77777777" w:rsidR="00065884" w:rsidRDefault="00065884" w:rsidP="00065884">
      <w:pPr>
        <w:pStyle w:val="ListParagraph"/>
        <w:ind w:left="1440"/>
      </w:pPr>
    </w:p>
    <w:p w14:paraId="67430E6D" w14:textId="42F85292" w:rsidR="004E2C4B" w:rsidRPr="00D92B04" w:rsidRDefault="00065884" w:rsidP="00D92B04">
      <w:pPr>
        <w:pStyle w:val="ListParagraph"/>
        <w:ind w:left="1080"/>
      </w:pPr>
      <w:r w:rsidRPr="00174624">
        <w:rPr>
          <w:b/>
          <w:bCs/>
        </w:rPr>
        <w:t xml:space="preserve">Recommended Action: </w:t>
      </w:r>
      <w:r w:rsidRPr="00435837">
        <w:t xml:space="preserve">Approve the minutes of the </w:t>
      </w:r>
      <w:r w:rsidR="001C0B3C">
        <w:t>regular</w:t>
      </w:r>
      <w:r w:rsidRPr="00435837">
        <w:t xml:space="preserve"> meeting held </w:t>
      </w:r>
      <w:r w:rsidR="00D92B04">
        <w:t>August</w:t>
      </w:r>
      <w:r w:rsidR="000A5791">
        <w:t xml:space="preserve"> </w:t>
      </w:r>
      <w:r w:rsidR="00D92B04">
        <w:t>31</w:t>
      </w:r>
      <w:r w:rsidR="000A5791">
        <w:t>, 2022</w:t>
      </w:r>
      <w:r w:rsidRPr="00435837">
        <w:t>.</w:t>
      </w:r>
    </w:p>
    <w:p w14:paraId="15C75F4F" w14:textId="77777777" w:rsidR="00DD1E03" w:rsidRDefault="00DD1E03" w:rsidP="004E2C4B">
      <w:pPr>
        <w:ind w:left="1080"/>
      </w:pPr>
    </w:p>
    <w:p w14:paraId="1F4DE95D" w14:textId="6BB195D7" w:rsidR="00DD1E03" w:rsidRDefault="00D92B04" w:rsidP="00DD1E03">
      <w:pPr>
        <w:pStyle w:val="ListParagraph"/>
        <w:numPr>
          <w:ilvl w:val="0"/>
          <w:numId w:val="2"/>
        </w:numPr>
        <w:rPr>
          <w:b/>
          <w:bCs/>
        </w:rPr>
      </w:pPr>
      <w:r>
        <w:rPr>
          <w:b/>
          <w:bCs/>
        </w:rPr>
        <w:t>Realignment Implementation Plan and Annual Report</w:t>
      </w:r>
    </w:p>
    <w:p w14:paraId="408C32B1" w14:textId="5B42F13F" w:rsidR="00DD1E03" w:rsidRDefault="00586CF0" w:rsidP="00DD1E03">
      <w:pPr>
        <w:pStyle w:val="ListParagraph"/>
        <w:ind w:left="1080"/>
      </w:pPr>
      <w:r>
        <w:t>R</w:t>
      </w:r>
      <w:r w:rsidR="00D92B04">
        <w:t xml:space="preserve">eview of the </w:t>
      </w:r>
      <w:r w:rsidR="0040421B">
        <w:t xml:space="preserve">draft </w:t>
      </w:r>
      <w:r w:rsidR="00D92B04">
        <w:t xml:space="preserve">second annual report, </w:t>
      </w:r>
      <w:r>
        <w:t>provide feedback and any direction to the report writing subcommittee.</w:t>
      </w:r>
    </w:p>
    <w:p w14:paraId="61DA5194" w14:textId="0F787DF9" w:rsidR="00DD1E03" w:rsidRDefault="00DD1E03" w:rsidP="00DD1E03">
      <w:pPr>
        <w:pStyle w:val="ListParagraph"/>
        <w:ind w:left="1080"/>
      </w:pPr>
    </w:p>
    <w:p w14:paraId="1C857FD1" w14:textId="2CE61BF9" w:rsidR="00DD1E03" w:rsidRPr="00DD1E03" w:rsidRDefault="00DD1E03" w:rsidP="00DD1E03">
      <w:pPr>
        <w:pStyle w:val="ListParagraph"/>
        <w:ind w:left="1080"/>
      </w:pPr>
      <w:r w:rsidRPr="00DD1E03">
        <w:rPr>
          <w:b/>
          <w:bCs/>
        </w:rPr>
        <w:t>Recommended Action:</w:t>
      </w:r>
      <w:r>
        <w:rPr>
          <w:b/>
          <w:bCs/>
        </w:rPr>
        <w:t xml:space="preserve"> </w:t>
      </w:r>
      <w:r w:rsidR="00586CF0">
        <w:t>Discussion and provide direction</w:t>
      </w:r>
      <w:r>
        <w:t>.</w:t>
      </w:r>
    </w:p>
    <w:p w14:paraId="217F35AA" w14:textId="283A7188" w:rsidR="00065884" w:rsidRDefault="00065884" w:rsidP="007D5AA2"/>
    <w:p w14:paraId="19B6DFCC" w14:textId="487B44FC" w:rsidR="0010406E" w:rsidRDefault="0040421B" w:rsidP="00065884">
      <w:pPr>
        <w:pStyle w:val="ListParagraph"/>
        <w:numPr>
          <w:ilvl w:val="0"/>
          <w:numId w:val="2"/>
        </w:numPr>
        <w:rPr>
          <w:b/>
          <w:bCs/>
        </w:rPr>
      </w:pPr>
      <w:r>
        <w:rPr>
          <w:b/>
          <w:bCs/>
        </w:rPr>
        <w:t>Transitional Housing</w:t>
      </w:r>
      <w:r w:rsidR="00396384">
        <w:rPr>
          <w:b/>
          <w:bCs/>
        </w:rPr>
        <w:t xml:space="preserve"> </w:t>
      </w:r>
    </w:p>
    <w:p w14:paraId="3A3D50D2" w14:textId="28F08549" w:rsidR="003E32B0" w:rsidRDefault="0040421B" w:rsidP="003A28EB">
      <w:pPr>
        <w:pStyle w:val="ListParagraph"/>
        <w:ind w:left="1080"/>
      </w:pPr>
      <w:r>
        <w:t>Continue discussion regarding the goal of acquiring property for transitional housing. Discuss the idea of purchasing tiny h</w:t>
      </w:r>
      <w:r w:rsidR="00B260CF">
        <w:t>ouses to be placed next to Bridgeport Probation Office.</w:t>
      </w:r>
    </w:p>
    <w:p w14:paraId="744D048D" w14:textId="49B489F6" w:rsidR="00D74A6D" w:rsidRDefault="00D74A6D" w:rsidP="0010406E">
      <w:pPr>
        <w:pStyle w:val="ListParagraph"/>
        <w:ind w:left="1080"/>
      </w:pPr>
    </w:p>
    <w:p w14:paraId="2CB045F6" w14:textId="1DE4682B" w:rsidR="003E32B0" w:rsidRDefault="00D74A6D" w:rsidP="00B260CF">
      <w:pPr>
        <w:pStyle w:val="ListParagraph"/>
        <w:ind w:left="1080"/>
      </w:pPr>
      <w:r w:rsidRPr="001B4A19">
        <w:rPr>
          <w:b/>
          <w:bCs/>
        </w:rPr>
        <w:t>Recommended Action:</w:t>
      </w:r>
      <w:r>
        <w:rPr>
          <w:b/>
          <w:bCs/>
        </w:rPr>
        <w:t xml:space="preserve"> </w:t>
      </w:r>
      <w:r>
        <w:t xml:space="preserve">Discussion and </w:t>
      </w:r>
      <w:r w:rsidR="00B260CF">
        <w:t>provide direction.</w:t>
      </w:r>
    </w:p>
    <w:p w14:paraId="6B670B11" w14:textId="77777777" w:rsidR="0093382D" w:rsidRDefault="0093382D" w:rsidP="00B260CF"/>
    <w:p w14:paraId="7D8DFB32" w14:textId="526FDAAD" w:rsidR="002F1D73" w:rsidRPr="002950E2" w:rsidRDefault="002F1D73" w:rsidP="002950E2">
      <w:pPr>
        <w:pStyle w:val="ListParagraph"/>
        <w:ind w:left="1080"/>
        <w:rPr>
          <w:b/>
          <w:bCs/>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FD40CA" w:rsidRPr="00E93B2F" w14:paraId="7E8E0F52" w14:textId="77777777" w:rsidTr="007B1767">
        <w:trPr>
          <w:trHeight w:val="276"/>
          <w:tblCellSpacing w:w="15" w:type="dxa"/>
        </w:trPr>
        <w:tc>
          <w:tcPr>
            <w:tcW w:w="400" w:type="pct"/>
            <w:hideMark/>
          </w:tcPr>
          <w:p w14:paraId="1D1744C0" w14:textId="7C623C7B" w:rsidR="00FD40CA" w:rsidRPr="00E93B2F" w:rsidRDefault="00FD40CA" w:rsidP="007B1767">
            <w:pPr>
              <w:spacing w:after="0" w:line="240" w:lineRule="auto"/>
              <w:jc w:val="center"/>
              <w:rPr>
                <w:rFonts w:ascii="Arial" w:eastAsia="Times New Roman" w:hAnsi="Arial" w:cs="Arial"/>
                <w:b/>
                <w:bCs/>
                <w:color w:val="000000"/>
                <w:sz w:val="24"/>
                <w:szCs w:val="24"/>
              </w:rPr>
            </w:pPr>
          </w:p>
        </w:tc>
        <w:tc>
          <w:tcPr>
            <w:tcW w:w="350" w:type="pct"/>
            <w:vAlign w:val="center"/>
            <w:hideMark/>
          </w:tcPr>
          <w:p w14:paraId="20B5408F" w14:textId="77777777" w:rsidR="00FD40CA" w:rsidRPr="00E93B2F" w:rsidRDefault="00FD40CA" w:rsidP="00B260CF">
            <w:pPr>
              <w:spacing w:after="0" w:line="240" w:lineRule="auto"/>
              <w:rPr>
                <w:rFonts w:ascii="Arial" w:eastAsia="Times New Roman" w:hAnsi="Arial" w:cs="Arial"/>
                <w:b/>
                <w:bCs/>
                <w:color w:val="000000"/>
                <w:sz w:val="24"/>
                <w:szCs w:val="24"/>
              </w:rPr>
            </w:pPr>
          </w:p>
        </w:tc>
        <w:tc>
          <w:tcPr>
            <w:tcW w:w="4250" w:type="pct"/>
            <w:hideMark/>
          </w:tcPr>
          <w:p w14:paraId="647A7A60" w14:textId="13698ECE" w:rsidR="00FD40CA" w:rsidRPr="00E93B2F" w:rsidRDefault="00FD40CA" w:rsidP="007B1767">
            <w:pPr>
              <w:spacing w:after="0" w:line="240" w:lineRule="auto"/>
              <w:rPr>
                <w:rFonts w:ascii="Arial" w:eastAsia="Times New Roman" w:hAnsi="Arial" w:cs="Arial"/>
                <w:b/>
                <w:bCs/>
                <w:color w:val="000000"/>
                <w:sz w:val="24"/>
                <w:szCs w:val="24"/>
              </w:rPr>
            </w:pPr>
          </w:p>
        </w:tc>
        <w:tc>
          <w:tcPr>
            <w:tcW w:w="66" w:type="dxa"/>
            <w:vAlign w:val="center"/>
            <w:hideMark/>
          </w:tcPr>
          <w:p w14:paraId="49B59934" w14:textId="77777777" w:rsidR="00FD40CA" w:rsidRPr="00E93B2F" w:rsidRDefault="00FD40CA" w:rsidP="007B1767">
            <w:pPr>
              <w:spacing w:after="0" w:line="240" w:lineRule="auto"/>
              <w:rPr>
                <w:rFonts w:ascii="Arial" w:eastAsia="Times New Roman" w:hAnsi="Arial" w:cs="Arial"/>
                <w:b/>
                <w:bCs/>
                <w:color w:val="000000"/>
                <w:sz w:val="24"/>
                <w:szCs w:val="24"/>
              </w:rPr>
            </w:pPr>
          </w:p>
        </w:tc>
        <w:tc>
          <w:tcPr>
            <w:tcW w:w="66" w:type="dxa"/>
            <w:vAlign w:val="center"/>
            <w:hideMark/>
          </w:tcPr>
          <w:p w14:paraId="56C3420C"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66" w:type="dxa"/>
            <w:vAlign w:val="center"/>
            <w:hideMark/>
          </w:tcPr>
          <w:p w14:paraId="1BC99E41"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66" w:type="dxa"/>
            <w:vAlign w:val="center"/>
            <w:hideMark/>
          </w:tcPr>
          <w:p w14:paraId="20C8D990"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66" w:type="dxa"/>
            <w:vAlign w:val="center"/>
            <w:hideMark/>
          </w:tcPr>
          <w:p w14:paraId="544F3AC2" w14:textId="77777777" w:rsidR="00FD40CA" w:rsidRPr="00E93B2F" w:rsidRDefault="00FD40CA" w:rsidP="007B1767">
            <w:pPr>
              <w:spacing w:after="0" w:line="240" w:lineRule="auto"/>
              <w:rPr>
                <w:rFonts w:ascii="Times New Roman" w:eastAsia="Times New Roman" w:hAnsi="Times New Roman" w:cs="Times New Roman"/>
                <w:sz w:val="20"/>
                <w:szCs w:val="20"/>
              </w:rPr>
            </w:pPr>
          </w:p>
        </w:tc>
      </w:tr>
    </w:tbl>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103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110"/>
        <w:gridCol w:w="110"/>
        <w:gridCol w:w="110"/>
        <w:gridCol w:w="110"/>
        <w:gridCol w:w="125"/>
      </w:tblGrid>
      <w:tr w:rsidR="00C07363" w:rsidRPr="00E93B2F" w14:paraId="278E465A" w14:textId="77777777" w:rsidTr="00C07363">
        <w:trPr>
          <w:tblCellSpacing w:w="15" w:type="dxa"/>
        </w:trPr>
        <w:tc>
          <w:tcPr>
            <w:tcW w:w="1786" w:type="pct"/>
            <w:vAlign w:val="center"/>
            <w:hideMark/>
          </w:tcPr>
          <w:p w14:paraId="0DEDC959" w14:textId="77777777" w:rsidR="00C07363" w:rsidRPr="00E93B2F" w:rsidRDefault="00C07363" w:rsidP="007B1767">
            <w:pPr>
              <w:spacing w:after="0" w:line="240" w:lineRule="auto"/>
              <w:rPr>
                <w:rFonts w:ascii="Times New Roman" w:eastAsia="Times New Roman" w:hAnsi="Times New Roman" w:cs="Times New Roman"/>
                <w:sz w:val="24"/>
                <w:szCs w:val="24"/>
              </w:rPr>
            </w:pPr>
          </w:p>
        </w:tc>
        <w:tc>
          <w:tcPr>
            <w:tcW w:w="1567" w:type="pct"/>
            <w:vAlign w:val="center"/>
            <w:hideMark/>
          </w:tcPr>
          <w:p w14:paraId="76520C55"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78035EEE"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345DBCE2"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0B23FDA6"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7EC69115"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22B8D348" w14:textId="77777777" w:rsidR="00C07363" w:rsidRPr="00E93B2F" w:rsidRDefault="00C07363" w:rsidP="007B1767">
            <w:pPr>
              <w:spacing w:after="0" w:line="240" w:lineRule="auto"/>
              <w:rPr>
                <w:rFonts w:ascii="Times New Roman" w:eastAsia="Times New Roman" w:hAnsi="Times New Roman" w:cs="Times New Roman"/>
                <w:sz w:val="20"/>
                <w:szCs w:val="20"/>
              </w:rPr>
            </w:pPr>
          </w:p>
        </w:tc>
      </w:tr>
    </w:tbl>
    <w:p w14:paraId="03173A59" w14:textId="77777777" w:rsidR="00C83A2A" w:rsidRDefault="00C83A2A" w:rsidP="00C83A2A">
      <w:pPr>
        <w:pStyle w:val="ListParagraph"/>
        <w:ind w:left="1080"/>
      </w:pPr>
    </w:p>
    <w:p w14:paraId="2D260FAC" w14:textId="77777777" w:rsidR="00C83A2A" w:rsidRPr="00E455E1" w:rsidRDefault="00C83A2A" w:rsidP="00C83A2A">
      <w:pPr>
        <w:pStyle w:val="ListParagraph"/>
        <w:ind w:left="1080"/>
        <w:rPr>
          <w:b/>
          <w:bCs/>
        </w:rPr>
      </w:pPr>
      <w:r w:rsidRPr="00E455E1">
        <w:rPr>
          <w:b/>
          <w:bCs/>
        </w:rPr>
        <w:t>Adjourn</w:t>
      </w: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197A"/>
    <w:multiLevelType w:val="hybridMultilevel"/>
    <w:tmpl w:val="016607D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753774">
    <w:abstractNumId w:val="2"/>
  </w:num>
  <w:num w:numId="2" w16cid:durableId="517963619">
    <w:abstractNumId w:val="0"/>
  </w:num>
  <w:num w:numId="3" w16cid:durableId="139396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13A12"/>
    <w:rsid w:val="00057296"/>
    <w:rsid w:val="00064E94"/>
    <w:rsid w:val="00065884"/>
    <w:rsid w:val="00077CED"/>
    <w:rsid w:val="000A5791"/>
    <w:rsid w:val="000B274E"/>
    <w:rsid w:val="0010406E"/>
    <w:rsid w:val="00146B8A"/>
    <w:rsid w:val="00174624"/>
    <w:rsid w:val="001C0B3C"/>
    <w:rsid w:val="001C7BDD"/>
    <w:rsid w:val="001D1432"/>
    <w:rsid w:val="002950E2"/>
    <w:rsid w:val="002C6EDD"/>
    <w:rsid w:val="002C719F"/>
    <w:rsid w:val="002F1D73"/>
    <w:rsid w:val="00322032"/>
    <w:rsid w:val="0037360F"/>
    <w:rsid w:val="00391EB0"/>
    <w:rsid w:val="00396384"/>
    <w:rsid w:val="003A15D0"/>
    <w:rsid w:val="003A28EB"/>
    <w:rsid w:val="003E32B0"/>
    <w:rsid w:val="0040421B"/>
    <w:rsid w:val="004246BF"/>
    <w:rsid w:val="004C07F7"/>
    <w:rsid w:val="004E2C4B"/>
    <w:rsid w:val="00510B3E"/>
    <w:rsid w:val="00576106"/>
    <w:rsid w:val="00586CF0"/>
    <w:rsid w:val="005A656C"/>
    <w:rsid w:val="005F248C"/>
    <w:rsid w:val="00683898"/>
    <w:rsid w:val="006A1D28"/>
    <w:rsid w:val="006C5A07"/>
    <w:rsid w:val="00720D18"/>
    <w:rsid w:val="007B3FCF"/>
    <w:rsid w:val="007C7547"/>
    <w:rsid w:val="007D5AA2"/>
    <w:rsid w:val="007E220E"/>
    <w:rsid w:val="007E56AC"/>
    <w:rsid w:val="007F086B"/>
    <w:rsid w:val="00810386"/>
    <w:rsid w:val="008559F5"/>
    <w:rsid w:val="0086622A"/>
    <w:rsid w:val="0086638D"/>
    <w:rsid w:val="00874CA6"/>
    <w:rsid w:val="00891566"/>
    <w:rsid w:val="008B4A1D"/>
    <w:rsid w:val="008B6CFA"/>
    <w:rsid w:val="008E45DF"/>
    <w:rsid w:val="00901B5C"/>
    <w:rsid w:val="0093382D"/>
    <w:rsid w:val="00974806"/>
    <w:rsid w:val="00987504"/>
    <w:rsid w:val="00992974"/>
    <w:rsid w:val="00A2016F"/>
    <w:rsid w:val="00A86261"/>
    <w:rsid w:val="00A92003"/>
    <w:rsid w:val="00B011D6"/>
    <w:rsid w:val="00B260CF"/>
    <w:rsid w:val="00B55E11"/>
    <w:rsid w:val="00B71626"/>
    <w:rsid w:val="00BF1AE4"/>
    <w:rsid w:val="00C07363"/>
    <w:rsid w:val="00C83A2A"/>
    <w:rsid w:val="00C91D39"/>
    <w:rsid w:val="00CA05A7"/>
    <w:rsid w:val="00CB15C9"/>
    <w:rsid w:val="00CE217A"/>
    <w:rsid w:val="00CF489B"/>
    <w:rsid w:val="00D03357"/>
    <w:rsid w:val="00D27BAA"/>
    <w:rsid w:val="00D43E42"/>
    <w:rsid w:val="00D703AA"/>
    <w:rsid w:val="00D74A6D"/>
    <w:rsid w:val="00D8268D"/>
    <w:rsid w:val="00D92B04"/>
    <w:rsid w:val="00DB5E32"/>
    <w:rsid w:val="00DC4DD2"/>
    <w:rsid w:val="00DD1E03"/>
    <w:rsid w:val="00E02852"/>
    <w:rsid w:val="00E22A44"/>
    <w:rsid w:val="00E2338F"/>
    <w:rsid w:val="00E328AC"/>
    <w:rsid w:val="00EE15F4"/>
    <w:rsid w:val="00F715C8"/>
    <w:rsid w:val="00F86645"/>
    <w:rsid w:val="00FB2942"/>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3</cp:revision>
  <cp:lastPrinted>2022-08-24T15:16:00Z</cp:lastPrinted>
  <dcterms:created xsi:type="dcterms:W3CDTF">2022-10-13T17:04:00Z</dcterms:created>
  <dcterms:modified xsi:type="dcterms:W3CDTF">2022-10-13T20:15:00Z</dcterms:modified>
</cp:coreProperties>
</file>