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267"/>
        <w:gridCol w:w="9"/>
        <w:gridCol w:w="1809"/>
        <w:gridCol w:w="7947"/>
      </w:tblGrid>
      <w:tr w:rsidR="0035379E" w14:paraId="349997CC" w14:textId="77777777" w:rsidTr="00675D38">
        <w:trPr>
          <w:gridBefore w:val="1"/>
          <w:wBefore w:w="7" w:type="dxa"/>
        </w:trPr>
        <w:tc>
          <w:tcPr>
            <w:tcW w:w="1267" w:type="dxa"/>
            <w:tcMar>
              <w:top w:w="43" w:type="dxa"/>
              <w:left w:w="115" w:type="dxa"/>
              <w:bottom w:w="43" w:type="dxa"/>
              <w:right w:w="115" w:type="dxa"/>
            </w:tcMar>
            <w:vAlign w:val="center"/>
          </w:tcPr>
          <w:p w14:paraId="79B35456" w14:textId="77777777" w:rsidR="0035379E" w:rsidRDefault="0035379E" w:rsidP="00CD2668">
            <w:pPr>
              <w:pStyle w:val="Header"/>
              <w:tabs>
                <w:tab w:val="left" w:pos="720"/>
              </w:tabs>
              <w:jc w:val="center"/>
              <w:rPr>
                <w:rFonts w:ascii="Arial" w:hAnsi="Arial" w:cs="Arial"/>
                <w:sz w:val="22"/>
                <w:szCs w:val="22"/>
              </w:rPr>
            </w:pPr>
            <w:r>
              <w:rPr>
                <w:rFonts w:ascii="Arial" w:hAnsi="Arial" w:cs="Arial"/>
                <w:sz w:val="22"/>
                <w:szCs w:val="22"/>
              </w:rPr>
              <w:t>Oct 30</w:t>
            </w:r>
          </w:p>
          <w:p w14:paraId="1E3544CB" w14:textId="4523BC0A" w:rsidR="0035379E" w:rsidRDefault="0035379E" w:rsidP="00CD2668">
            <w:pPr>
              <w:pStyle w:val="Header"/>
              <w:tabs>
                <w:tab w:val="left" w:pos="720"/>
              </w:tabs>
              <w:jc w:val="center"/>
              <w:rPr>
                <w:rFonts w:ascii="Arial" w:hAnsi="Arial" w:cs="Arial"/>
                <w:sz w:val="22"/>
                <w:szCs w:val="22"/>
              </w:rPr>
            </w:pPr>
            <w:r>
              <w:rPr>
                <w:rFonts w:ascii="Arial" w:hAnsi="Arial" w:cs="Arial"/>
                <w:sz w:val="22"/>
                <w:szCs w:val="22"/>
              </w:rPr>
              <w:t>(125)</w:t>
            </w:r>
          </w:p>
        </w:tc>
        <w:tc>
          <w:tcPr>
            <w:tcW w:w="1818" w:type="dxa"/>
            <w:gridSpan w:val="2"/>
            <w:tcMar>
              <w:top w:w="43" w:type="dxa"/>
              <w:left w:w="115" w:type="dxa"/>
              <w:bottom w:w="43" w:type="dxa"/>
              <w:right w:w="115" w:type="dxa"/>
            </w:tcMar>
            <w:vAlign w:val="center"/>
          </w:tcPr>
          <w:p w14:paraId="7C9CED25" w14:textId="236398D0" w:rsidR="0035379E" w:rsidRDefault="0035379E" w:rsidP="00CD2668">
            <w:pPr>
              <w:pStyle w:val="Header"/>
              <w:tabs>
                <w:tab w:val="clear" w:pos="4320"/>
                <w:tab w:val="clear" w:pos="8640"/>
              </w:tabs>
              <w:jc w:val="center"/>
              <w:rPr>
                <w:rFonts w:ascii="Arial" w:hAnsi="Arial" w:cs="Arial"/>
                <w:sz w:val="22"/>
                <w:szCs w:val="22"/>
              </w:rPr>
            </w:pPr>
            <w:r>
              <w:rPr>
                <w:rFonts w:ascii="Arial" w:hAnsi="Arial" w:cs="Arial"/>
                <w:sz w:val="22"/>
                <w:szCs w:val="22"/>
              </w:rPr>
              <w:t>Special Districts</w:t>
            </w:r>
          </w:p>
        </w:tc>
        <w:tc>
          <w:tcPr>
            <w:tcW w:w="7947" w:type="dxa"/>
            <w:tcMar>
              <w:top w:w="43" w:type="dxa"/>
              <w:left w:w="115" w:type="dxa"/>
              <w:bottom w:w="43" w:type="dxa"/>
              <w:right w:w="115" w:type="dxa"/>
            </w:tcMar>
            <w:vAlign w:val="center"/>
          </w:tcPr>
          <w:p w14:paraId="3CAABB6A" w14:textId="5F58CB42" w:rsidR="0035379E" w:rsidRDefault="0035379E" w:rsidP="00CD2668">
            <w:pPr>
              <w:pStyle w:val="Header"/>
              <w:tabs>
                <w:tab w:val="clear" w:pos="4320"/>
                <w:tab w:val="clear" w:pos="8640"/>
              </w:tabs>
              <w:rPr>
                <w:rFonts w:ascii="Arial" w:hAnsi="Arial" w:cs="Arial"/>
                <w:b/>
                <w:bCs/>
                <w:i/>
                <w:sz w:val="22"/>
                <w:szCs w:val="22"/>
              </w:rPr>
            </w:pPr>
            <w:r>
              <w:rPr>
                <w:rFonts w:ascii="Arial" w:hAnsi="Arial" w:cs="Arial"/>
                <w:b/>
                <w:bCs/>
                <w:i/>
                <w:sz w:val="22"/>
                <w:szCs w:val="22"/>
              </w:rPr>
              <w:t xml:space="preserve">Last day boundary maps can be presented to the Elections office (EC 10522) </w:t>
            </w:r>
          </w:p>
          <w:p w14:paraId="69BC9BF4" w14:textId="77777777" w:rsidR="0035379E" w:rsidRDefault="0035379E" w:rsidP="00CD2668">
            <w:pPr>
              <w:pStyle w:val="Header"/>
              <w:tabs>
                <w:tab w:val="clear" w:pos="4320"/>
                <w:tab w:val="clear" w:pos="8640"/>
              </w:tabs>
              <w:rPr>
                <w:rFonts w:ascii="Arial" w:hAnsi="Arial" w:cs="Arial"/>
                <w:b/>
                <w:bCs/>
                <w:i/>
                <w:sz w:val="22"/>
                <w:szCs w:val="22"/>
              </w:rPr>
            </w:pPr>
          </w:p>
          <w:p w14:paraId="2B4296A2" w14:textId="341C4112" w:rsidR="0035379E" w:rsidRPr="0035379E" w:rsidRDefault="0035379E" w:rsidP="00CD2668">
            <w:pPr>
              <w:pStyle w:val="Header"/>
              <w:tabs>
                <w:tab w:val="clear" w:pos="4320"/>
                <w:tab w:val="clear" w:pos="8640"/>
              </w:tabs>
              <w:rPr>
                <w:rFonts w:ascii="Arial" w:hAnsi="Arial" w:cs="Arial"/>
                <w:iCs/>
                <w:sz w:val="22"/>
                <w:szCs w:val="22"/>
              </w:rPr>
            </w:pPr>
            <w:r>
              <w:rPr>
                <w:rFonts w:ascii="Arial" w:hAnsi="Arial" w:cs="Arial"/>
                <w:iCs/>
                <w:sz w:val="22"/>
                <w:szCs w:val="22"/>
              </w:rPr>
              <w:t xml:space="preserve">“At least 125 days prior to the day fixed for the election, the secretary of a resident voting district shall deliver to the county </w:t>
            </w:r>
            <w:r>
              <w:rPr>
                <w:rFonts w:ascii="Arial" w:hAnsi="Arial" w:cs="Arial"/>
                <w:b/>
                <w:bCs/>
                <w:iCs/>
                <w:sz w:val="22"/>
                <w:szCs w:val="22"/>
              </w:rPr>
              <w:t xml:space="preserve">elections </w:t>
            </w:r>
            <w:r>
              <w:rPr>
                <w:rFonts w:ascii="Arial" w:hAnsi="Arial" w:cs="Arial"/>
                <w:iCs/>
                <w:sz w:val="22"/>
                <w:szCs w:val="22"/>
              </w:rPr>
              <w:t>official of each affected county a map showing the boundaries of the district….”</w:t>
            </w:r>
          </w:p>
        </w:tc>
      </w:tr>
      <w:tr w:rsidR="0035379E" w14:paraId="355AC4A5" w14:textId="77777777" w:rsidTr="00675D38">
        <w:trPr>
          <w:gridBefore w:val="1"/>
          <w:wBefore w:w="7" w:type="dxa"/>
        </w:trPr>
        <w:tc>
          <w:tcPr>
            <w:tcW w:w="1267" w:type="dxa"/>
            <w:tcMar>
              <w:top w:w="43" w:type="dxa"/>
              <w:left w:w="115" w:type="dxa"/>
              <w:bottom w:w="43" w:type="dxa"/>
              <w:right w:w="115" w:type="dxa"/>
            </w:tcMar>
            <w:vAlign w:val="center"/>
          </w:tcPr>
          <w:p w14:paraId="7E754374" w14:textId="77777777" w:rsidR="0035379E" w:rsidRDefault="0035379E" w:rsidP="00CD2668">
            <w:pPr>
              <w:pStyle w:val="Header"/>
              <w:tabs>
                <w:tab w:val="left" w:pos="720"/>
              </w:tabs>
              <w:jc w:val="center"/>
              <w:rPr>
                <w:rFonts w:ascii="Arial" w:hAnsi="Arial" w:cs="Arial"/>
                <w:sz w:val="22"/>
                <w:szCs w:val="22"/>
              </w:rPr>
            </w:pPr>
            <w:r>
              <w:rPr>
                <w:rFonts w:ascii="Arial" w:hAnsi="Arial" w:cs="Arial"/>
                <w:sz w:val="22"/>
                <w:szCs w:val="22"/>
              </w:rPr>
              <w:t>Nov 15</w:t>
            </w:r>
          </w:p>
          <w:p w14:paraId="4158275B" w14:textId="17504BB6" w:rsidR="0035379E" w:rsidRDefault="0035379E" w:rsidP="00CD2668">
            <w:pPr>
              <w:pStyle w:val="Header"/>
              <w:tabs>
                <w:tab w:val="left" w:pos="720"/>
              </w:tabs>
              <w:jc w:val="center"/>
              <w:rPr>
                <w:rFonts w:ascii="Arial" w:hAnsi="Arial" w:cs="Arial"/>
                <w:sz w:val="22"/>
                <w:szCs w:val="22"/>
              </w:rPr>
            </w:pPr>
          </w:p>
        </w:tc>
        <w:tc>
          <w:tcPr>
            <w:tcW w:w="1818" w:type="dxa"/>
            <w:gridSpan w:val="2"/>
            <w:tcMar>
              <w:top w:w="43" w:type="dxa"/>
              <w:left w:w="115" w:type="dxa"/>
              <w:bottom w:w="43" w:type="dxa"/>
              <w:right w:w="115" w:type="dxa"/>
            </w:tcMar>
            <w:vAlign w:val="center"/>
          </w:tcPr>
          <w:p w14:paraId="6DEAA7D2" w14:textId="0274C7C5" w:rsidR="0035379E" w:rsidRDefault="0035379E" w:rsidP="00CD2668">
            <w:pPr>
              <w:pStyle w:val="Header"/>
              <w:tabs>
                <w:tab w:val="clear" w:pos="4320"/>
                <w:tab w:val="clear" w:pos="8640"/>
              </w:tabs>
              <w:jc w:val="center"/>
              <w:rPr>
                <w:rFonts w:ascii="Arial" w:hAnsi="Arial" w:cs="Arial"/>
                <w:sz w:val="22"/>
                <w:szCs w:val="22"/>
              </w:rPr>
            </w:pPr>
            <w:r>
              <w:rPr>
                <w:rFonts w:ascii="Arial" w:hAnsi="Arial" w:cs="Arial"/>
                <w:sz w:val="22"/>
                <w:szCs w:val="22"/>
              </w:rPr>
              <w:t>District</w:t>
            </w:r>
          </w:p>
        </w:tc>
        <w:tc>
          <w:tcPr>
            <w:tcW w:w="7947" w:type="dxa"/>
            <w:tcMar>
              <w:top w:w="43" w:type="dxa"/>
              <w:left w:w="115" w:type="dxa"/>
              <w:bottom w:w="43" w:type="dxa"/>
              <w:right w:w="115" w:type="dxa"/>
            </w:tcMar>
            <w:vAlign w:val="center"/>
          </w:tcPr>
          <w:p w14:paraId="45A8915A" w14:textId="77777777" w:rsidR="0035379E" w:rsidRPr="0035379E" w:rsidRDefault="0035379E" w:rsidP="00CD2668">
            <w:pPr>
              <w:pStyle w:val="Header"/>
              <w:tabs>
                <w:tab w:val="clear" w:pos="4320"/>
                <w:tab w:val="clear" w:pos="8640"/>
              </w:tabs>
              <w:rPr>
                <w:rFonts w:ascii="Arial" w:hAnsi="Arial" w:cs="Arial"/>
                <w:b/>
                <w:bCs/>
                <w:i/>
                <w:sz w:val="22"/>
                <w:szCs w:val="22"/>
              </w:rPr>
            </w:pPr>
            <w:r w:rsidRPr="0035379E">
              <w:rPr>
                <w:rFonts w:ascii="Arial" w:hAnsi="Arial" w:cs="Arial"/>
                <w:b/>
                <w:bCs/>
                <w:i/>
                <w:sz w:val="22"/>
                <w:szCs w:val="22"/>
              </w:rPr>
              <w:t>Consolidation of a Measure with the Primary election (EC 9140, 9160, 9222, 9280, 9313, 10002, 10403)</w:t>
            </w:r>
          </w:p>
          <w:p w14:paraId="2F8CF410" w14:textId="77777777" w:rsidR="0035379E" w:rsidRPr="0035379E" w:rsidRDefault="0035379E" w:rsidP="00CD2668">
            <w:pPr>
              <w:pStyle w:val="Header"/>
              <w:tabs>
                <w:tab w:val="clear" w:pos="4320"/>
                <w:tab w:val="clear" w:pos="8640"/>
              </w:tabs>
              <w:rPr>
                <w:rFonts w:ascii="Arial" w:hAnsi="Arial" w:cs="Arial"/>
                <w:b/>
                <w:bCs/>
                <w:i/>
                <w:sz w:val="22"/>
                <w:szCs w:val="22"/>
              </w:rPr>
            </w:pPr>
          </w:p>
          <w:p w14:paraId="5E35145B" w14:textId="66CA3CC9" w:rsidR="0035379E" w:rsidRPr="0035379E" w:rsidRDefault="0035379E" w:rsidP="00CD2668">
            <w:pPr>
              <w:pStyle w:val="Header"/>
              <w:tabs>
                <w:tab w:val="clear" w:pos="4320"/>
                <w:tab w:val="clear" w:pos="8640"/>
              </w:tabs>
              <w:rPr>
                <w:rFonts w:ascii="Arial" w:hAnsi="Arial" w:cs="Arial"/>
                <w:iCs/>
                <w:sz w:val="22"/>
                <w:szCs w:val="22"/>
              </w:rPr>
            </w:pPr>
            <w:r>
              <w:rPr>
                <w:rFonts w:ascii="Arial" w:hAnsi="Arial" w:cs="Arial"/>
                <w:iCs/>
                <w:sz w:val="22"/>
                <w:szCs w:val="22"/>
              </w:rPr>
              <w:t xml:space="preserve">Suggested last day to submit a resolution requesting consolidation to the Board of Supervisors (BOS), for the </w:t>
            </w:r>
            <w:r>
              <w:rPr>
                <w:rFonts w:ascii="Arial" w:hAnsi="Arial" w:cs="Arial"/>
                <w:b/>
                <w:bCs/>
                <w:iCs/>
                <w:sz w:val="22"/>
                <w:szCs w:val="22"/>
              </w:rPr>
              <w:t xml:space="preserve">November 19, 2019 </w:t>
            </w:r>
            <w:r>
              <w:rPr>
                <w:rFonts w:ascii="Arial" w:hAnsi="Arial" w:cs="Arial"/>
                <w:iCs/>
                <w:sz w:val="22"/>
                <w:szCs w:val="22"/>
              </w:rPr>
              <w:t>BOS meeting.  Resol</w:t>
            </w:r>
            <w:bookmarkStart w:id="0" w:name="_GoBack"/>
            <w:bookmarkEnd w:id="0"/>
            <w:r>
              <w:rPr>
                <w:rFonts w:ascii="Arial" w:hAnsi="Arial" w:cs="Arial"/>
                <w:iCs/>
                <w:sz w:val="22"/>
                <w:szCs w:val="22"/>
              </w:rPr>
              <w:t>ution should include:  Request for Mono County Elections to provide services, ballot question(</w:t>
            </w:r>
            <w:proofErr w:type="gramStart"/>
            <w:r>
              <w:rPr>
                <w:rFonts w:ascii="Arial" w:hAnsi="Arial" w:cs="Arial"/>
                <w:iCs/>
                <w:sz w:val="22"/>
                <w:szCs w:val="22"/>
              </w:rPr>
              <w:t>75 word</w:t>
            </w:r>
            <w:proofErr w:type="gramEnd"/>
            <w:r>
              <w:rPr>
                <w:rFonts w:ascii="Arial" w:hAnsi="Arial" w:cs="Arial"/>
                <w:iCs/>
                <w:sz w:val="22"/>
                <w:szCs w:val="22"/>
              </w:rPr>
              <w:t xml:space="preserve"> limit), passage requirements, full text (including Tax Rate Statement and Fiscal Impact Report, if applicable), and Impartial Analysis.  Such request shall be made to the BOS with a copy of the request to the Elections Official for review.</w:t>
            </w:r>
          </w:p>
        </w:tc>
      </w:tr>
      <w:tr w:rsidR="007B5F01" w14:paraId="40097B69" w14:textId="77777777" w:rsidTr="00675D38">
        <w:trPr>
          <w:gridBefore w:val="1"/>
          <w:wBefore w:w="7" w:type="dxa"/>
        </w:trPr>
        <w:tc>
          <w:tcPr>
            <w:tcW w:w="1267" w:type="dxa"/>
            <w:tcMar>
              <w:top w:w="43" w:type="dxa"/>
              <w:left w:w="115" w:type="dxa"/>
              <w:bottom w:w="43" w:type="dxa"/>
              <w:right w:w="115" w:type="dxa"/>
            </w:tcMar>
            <w:vAlign w:val="center"/>
          </w:tcPr>
          <w:p w14:paraId="0E3DBEEE" w14:textId="77777777" w:rsidR="007B5F01" w:rsidRDefault="007B5F01" w:rsidP="00CD2668">
            <w:pPr>
              <w:pStyle w:val="Header"/>
              <w:tabs>
                <w:tab w:val="left" w:pos="720"/>
              </w:tabs>
              <w:jc w:val="center"/>
              <w:rPr>
                <w:rFonts w:ascii="Arial" w:hAnsi="Arial" w:cs="Arial"/>
                <w:sz w:val="22"/>
                <w:szCs w:val="22"/>
              </w:rPr>
            </w:pPr>
          </w:p>
          <w:p w14:paraId="71D26056" w14:textId="7B7763C2" w:rsidR="00A40636" w:rsidRDefault="00D333BA" w:rsidP="00CD2668">
            <w:pPr>
              <w:pStyle w:val="Header"/>
              <w:tabs>
                <w:tab w:val="clear" w:pos="4320"/>
                <w:tab w:val="clear" w:pos="8640"/>
              </w:tabs>
              <w:jc w:val="center"/>
              <w:rPr>
                <w:rFonts w:ascii="Arial" w:hAnsi="Arial" w:cs="Arial"/>
                <w:sz w:val="22"/>
                <w:szCs w:val="22"/>
              </w:rPr>
            </w:pPr>
            <w:r>
              <w:rPr>
                <w:rFonts w:ascii="Arial" w:hAnsi="Arial" w:cs="Arial"/>
                <w:sz w:val="22"/>
                <w:szCs w:val="22"/>
              </w:rPr>
              <w:t>Dec. 6</w:t>
            </w:r>
          </w:p>
          <w:p w14:paraId="2EC6C612" w14:textId="77777777" w:rsidR="007B5F01" w:rsidRDefault="007B5F01" w:rsidP="00CD2668">
            <w:pPr>
              <w:pStyle w:val="Header"/>
              <w:tabs>
                <w:tab w:val="clear" w:pos="4320"/>
                <w:tab w:val="clear" w:pos="8640"/>
              </w:tabs>
              <w:jc w:val="center"/>
              <w:rPr>
                <w:rFonts w:ascii="Arial" w:hAnsi="Arial" w:cs="Arial"/>
                <w:sz w:val="22"/>
                <w:szCs w:val="22"/>
              </w:rPr>
            </w:pPr>
            <w:r>
              <w:rPr>
                <w:rFonts w:ascii="Arial" w:hAnsi="Arial" w:cs="Arial"/>
                <w:sz w:val="22"/>
                <w:szCs w:val="22"/>
              </w:rPr>
              <w:t>(88)</w:t>
            </w:r>
          </w:p>
        </w:tc>
        <w:tc>
          <w:tcPr>
            <w:tcW w:w="1818" w:type="dxa"/>
            <w:gridSpan w:val="2"/>
            <w:tcMar>
              <w:top w:w="43" w:type="dxa"/>
              <w:left w:w="115" w:type="dxa"/>
              <w:bottom w:w="43" w:type="dxa"/>
              <w:right w:w="115" w:type="dxa"/>
            </w:tcMar>
            <w:vAlign w:val="center"/>
          </w:tcPr>
          <w:p w14:paraId="1AA959B6" w14:textId="77777777" w:rsidR="007B5F01" w:rsidRDefault="007B5F01" w:rsidP="00CD2668">
            <w:pPr>
              <w:pStyle w:val="Header"/>
              <w:tabs>
                <w:tab w:val="clear" w:pos="4320"/>
                <w:tab w:val="clear" w:pos="8640"/>
              </w:tabs>
              <w:jc w:val="center"/>
              <w:rPr>
                <w:rFonts w:ascii="Arial" w:hAnsi="Arial" w:cs="Arial"/>
                <w:sz w:val="22"/>
                <w:szCs w:val="22"/>
              </w:rPr>
            </w:pPr>
            <w:r>
              <w:rPr>
                <w:rFonts w:ascii="Arial" w:hAnsi="Arial" w:cs="Arial"/>
                <w:sz w:val="22"/>
                <w:szCs w:val="22"/>
              </w:rPr>
              <w:t>District</w:t>
            </w:r>
          </w:p>
        </w:tc>
        <w:tc>
          <w:tcPr>
            <w:tcW w:w="7947" w:type="dxa"/>
            <w:tcMar>
              <w:top w:w="43" w:type="dxa"/>
              <w:left w:w="115" w:type="dxa"/>
              <w:bottom w:w="43" w:type="dxa"/>
              <w:right w:w="115" w:type="dxa"/>
            </w:tcMar>
            <w:vAlign w:val="center"/>
          </w:tcPr>
          <w:p w14:paraId="6DE3654B" w14:textId="77777777" w:rsidR="007B5F01" w:rsidRDefault="007B5F01" w:rsidP="00CD2668">
            <w:pPr>
              <w:pStyle w:val="Header"/>
              <w:tabs>
                <w:tab w:val="clear" w:pos="4320"/>
                <w:tab w:val="clear" w:pos="8640"/>
              </w:tabs>
              <w:rPr>
                <w:rFonts w:ascii="Arial" w:hAnsi="Arial" w:cs="Arial"/>
                <w:i/>
                <w:sz w:val="22"/>
                <w:szCs w:val="22"/>
              </w:rPr>
            </w:pPr>
            <w:r>
              <w:rPr>
                <w:rFonts w:ascii="Arial" w:hAnsi="Arial" w:cs="Arial"/>
                <w:i/>
                <w:sz w:val="22"/>
                <w:szCs w:val="22"/>
              </w:rPr>
              <w:t>BALLOT MEASURE (E.C. §§ 9312, 10403, 13247)</w:t>
            </w:r>
          </w:p>
          <w:p w14:paraId="47B1E7B4" w14:textId="77777777" w:rsidR="007B5F01" w:rsidRDefault="007B5F01" w:rsidP="00CD2668">
            <w:pPr>
              <w:pStyle w:val="Header"/>
              <w:tabs>
                <w:tab w:val="clear" w:pos="4320"/>
                <w:tab w:val="clear" w:pos="8640"/>
              </w:tabs>
              <w:rPr>
                <w:rFonts w:ascii="Arial" w:hAnsi="Arial" w:cs="Arial"/>
                <w:i/>
                <w:sz w:val="22"/>
                <w:szCs w:val="22"/>
              </w:rPr>
            </w:pPr>
          </w:p>
          <w:p w14:paraId="0F12CF2B" w14:textId="77777777" w:rsidR="007B5F01" w:rsidRDefault="007B5F01" w:rsidP="00CD2668">
            <w:pPr>
              <w:pStyle w:val="Header"/>
              <w:tabs>
                <w:tab w:val="clear" w:pos="4320"/>
                <w:tab w:val="clear" w:pos="8640"/>
              </w:tabs>
              <w:jc w:val="both"/>
              <w:rPr>
                <w:rFonts w:ascii="Arial" w:hAnsi="Arial" w:cs="Arial"/>
                <w:sz w:val="22"/>
                <w:szCs w:val="22"/>
              </w:rPr>
            </w:pPr>
            <w:r>
              <w:rPr>
                <w:rFonts w:ascii="Arial" w:hAnsi="Arial" w:cs="Arial"/>
                <w:sz w:val="22"/>
                <w:szCs w:val="22"/>
                <w:u w:val="single"/>
              </w:rPr>
              <w:t>Last day</w:t>
            </w:r>
            <w:r>
              <w:rPr>
                <w:rFonts w:ascii="Arial" w:hAnsi="Arial" w:cs="Arial"/>
                <w:sz w:val="22"/>
                <w:szCs w:val="22"/>
              </w:rPr>
              <w:t xml:space="preserve"> for submission of a resolution calling a measure to the County Elections Official.  The resolution shall also specify if the full text of the measure is to be printed in the Sample Ballot.</w:t>
            </w:r>
          </w:p>
          <w:p w14:paraId="5FA251E0" w14:textId="77777777" w:rsidR="007B5F01" w:rsidRDefault="007B5F01" w:rsidP="00CD2668">
            <w:pPr>
              <w:pStyle w:val="Header"/>
              <w:tabs>
                <w:tab w:val="clear" w:pos="4320"/>
                <w:tab w:val="clear" w:pos="8640"/>
              </w:tabs>
              <w:jc w:val="both"/>
              <w:rPr>
                <w:rFonts w:ascii="Arial" w:hAnsi="Arial" w:cs="Arial"/>
                <w:sz w:val="22"/>
                <w:szCs w:val="22"/>
              </w:rPr>
            </w:pPr>
            <w:r>
              <w:rPr>
                <w:rFonts w:ascii="Arial" w:hAnsi="Arial" w:cs="Arial"/>
                <w:sz w:val="22"/>
                <w:szCs w:val="22"/>
              </w:rPr>
              <w:t xml:space="preserve">The District Secretary shall also deliver a resolution to the Board of Supervisors and the County Elections Official requesting that the County Elections Official conduct the election and requesting consolidation with upcoming statewide election.  A copy of the resolution shall be made available to any voter.  The statement of all measures submitted to the voters shall be abbreviated on the ballot.  The statement shall contain </w:t>
            </w:r>
            <w:proofErr w:type="spellStart"/>
            <w:r>
              <w:rPr>
                <w:rFonts w:ascii="Arial" w:hAnsi="Arial" w:cs="Arial"/>
                <w:sz w:val="22"/>
                <w:szCs w:val="22"/>
              </w:rPr>
              <w:t>not</w:t>
            </w:r>
            <w:proofErr w:type="spellEnd"/>
            <w:r>
              <w:rPr>
                <w:rFonts w:ascii="Arial" w:hAnsi="Arial" w:cs="Arial"/>
                <w:sz w:val="22"/>
                <w:szCs w:val="22"/>
              </w:rPr>
              <w:t xml:space="preserve"> more than 75 words for each measure to be voted on. </w:t>
            </w:r>
          </w:p>
          <w:p w14:paraId="712BF37C" w14:textId="77777777" w:rsidR="007B5F01" w:rsidRDefault="007B5F01" w:rsidP="00CD2668">
            <w:pPr>
              <w:pStyle w:val="Header"/>
              <w:tabs>
                <w:tab w:val="clear" w:pos="4320"/>
                <w:tab w:val="clear" w:pos="8640"/>
              </w:tabs>
              <w:jc w:val="both"/>
              <w:rPr>
                <w:rFonts w:ascii="Arial" w:hAnsi="Arial" w:cs="Arial"/>
                <w:sz w:val="22"/>
                <w:szCs w:val="22"/>
              </w:rPr>
            </w:pPr>
          </w:p>
          <w:p w14:paraId="3E28D894" w14:textId="77777777" w:rsidR="007B5F01" w:rsidRPr="00A40636" w:rsidRDefault="007B5F01" w:rsidP="00CD2668">
            <w:pPr>
              <w:pStyle w:val="Header"/>
              <w:tabs>
                <w:tab w:val="clear" w:pos="4320"/>
                <w:tab w:val="clear" w:pos="8640"/>
              </w:tabs>
              <w:jc w:val="both"/>
              <w:rPr>
                <w:rFonts w:ascii="Arial" w:hAnsi="Arial" w:cs="Arial"/>
                <w:i/>
                <w:sz w:val="22"/>
                <w:szCs w:val="22"/>
              </w:rPr>
            </w:pPr>
            <w:r w:rsidRPr="00A40636">
              <w:rPr>
                <w:rFonts w:ascii="Arial" w:hAnsi="Arial" w:cs="Arial"/>
                <w:i/>
                <w:sz w:val="22"/>
                <w:szCs w:val="22"/>
              </w:rPr>
              <w:t>The District shall coordinate with the Elections Official for available Board of Supervisor’s meeting dates to make sure the request is approved prior to the deadline (88 days before election).</w:t>
            </w:r>
          </w:p>
        </w:tc>
      </w:tr>
      <w:tr w:rsidR="007B5F01" w14:paraId="3E2AA66D" w14:textId="77777777" w:rsidTr="00675D38">
        <w:trPr>
          <w:gridBefore w:val="1"/>
          <w:wBefore w:w="7" w:type="dxa"/>
        </w:trPr>
        <w:tc>
          <w:tcPr>
            <w:tcW w:w="1267" w:type="dxa"/>
            <w:tcMar>
              <w:top w:w="43" w:type="dxa"/>
              <w:left w:w="115" w:type="dxa"/>
              <w:bottom w:w="43" w:type="dxa"/>
              <w:right w:w="115" w:type="dxa"/>
            </w:tcMar>
            <w:vAlign w:val="center"/>
          </w:tcPr>
          <w:p w14:paraId="46D03639" w14:textId="77777777" w:rsidR="007B5F01" w:rsidRDefault="007B5F01" w:rsidP="00CD2668">
            <w:pPr>
              <w:pStyle w:val="Header"/>
              <w:tabs>
                <w:tab w:val="left" w:pos="720"/>
              </w:tabs>
              <w:jc w:val="center"/>
              <w:rPr>
                <w:rFonts w:ascii="Arial" w:hAnsi="Arial" w:cs="Arial"/>
                <w:sz w:val="22"/>
                <w:szCs w:val="22"/>
              </w:rPr>
            </w:pPr>
          </w:p>
          <w:p w14:paraId="3CBD02B2" w14:textId="65531E8C" w:rsidR="008E7732" w:rsidRDefault="00D333BA" w:rsidP="008E7732">
            <w:pPr>
              <w:pStyle w:val="Header"/>
              <w:tabs>
                <w:tab w:val="clear" w:pos="4320"/>
                <w:tab w:val="clear" w:pos="8640"/>
              </w:tabs>
              <w:jc w:val="center"/>
              <w:rPr>
                <w:rFonts w:ascii="Arial" w:hAnsi="Arial" w:cs="Arial"/>
                <w:sz w:val="22"/>
                <w:szCs w:val="22"/>
              </w:rPr>
            </w:pPr>
            <w:r>
              <w:rPr>
                <w:rFonts w:ascii="Arial" w:hAnsi="Arial" w:cs="Arial"/>
                <w:sz w:val="22"/>
                <w:szCs w:val="22"/>
              </w:rPr>
              <w:t>Dec. 6</w:t>
            </w:r>
          </w:p>
          <w:p w14:paraId="3A1D4646" w14:textId="77777777" w:rsidR="007B5F01" w:rsidRDefault="008E7732" w:rsidP="008E7732">
            <w:pPr>
              <w:pStyle w:val="Header"/>
              <w:tabs>
                <w:tab w:val="left" w:pos="720"/>
              </w:tabs>
              <w:jc w:val="center"/>
              <w:rPr>
                <w:rFonts w:ascii="Arial" w:hAnsi="Arial" w:cs="Arial"/>
                <w:sz w:val="22"/>
                <w:szCs w:val="22"/>
              </w:rPr>
            </w:pPr>
            <w:r>
              <w:rPr>
                <w:rFonts w:ascii="Arial" w:hAnsi="Arial" w:cs="Arial"/>
                <w:sz w:val="22"/>
                <w:szCs w:val="22"/>
              </w:rPr>
              <w:t>(88)</w:t>
            </w:r>
          </w:p>
        </w:tc>
        <w:tc>
          <w:tcPr>
            <w:tcW w:w="1818" w:type="dxa"/>
            <w:gridSpan w:val="2"/>
            <w:tcMar>
              <w:top w:w="43" w:type="dxa"/>
              <w:left w:w="115" w:type="dxa"/>
              <w:bottom w:w="43" w:type="dxa"/>
              <w:right w:w="115" w:type="dxa"/>
            </w:tcMar>
            <w:vAlign w:val="center"/>
          </w:tcPr>
          <w:p w14:paraId="101DBC95" w14:textId="77777777" w:rsidR="007B5F01" w:rsidRDefault="007B5F01" w:rsidP="00CD2668">
            <w:pPr>
              <w:pStyle w:val="Header"/>
              <w:tabs>
                <w:tab w:val="clear" w:pos="4320"/>
                <w:tab w:val="clear" w:pos="8640"/>
              </w:tabs>
              <w:jc w:val="center"/>
              <w:rPr>
                <w:rFonts w:ascii="Arial" w:hAnsi="Arial" w:cs="Arial"/>
                <w:sz w:val="22"/>
                <w:szCs w:val="22"/>
              </w:rPr>
            </w:pPr>
            <w:r>
              <w:rPr>
                <w:rFonts w:ascii="Arial" w:hAnsi="Arial" w:cs="Arial"/>
                <w:sz w:val="22"/>
                <w:szCs w:val="22"/>
              </w:rPr>
              <w:t>Elections Official</w:t>
            </w:r>
          </w:p>
        </w:tc>
        <w:tc>
          <w:tcPr>
            <w:tcW w:w="7947" w:type="dxa"/>
            <w:tcMar>
              <w:top w:w="43" w:type="dxa"/>
              <w:left w:w="115" w:type="dxa"/>
              <w:bottom w:w="43" w:type="dxa"/>
              <w:right w:w="115" w:type="dxa"/>
            </w:tcMar>
            <w:vAlign w:val="center"/>
          </w:tcPr>
          <w:p w14:paraId="5FD848BD" w14:textId="77777777" w:rsidR="007B5F01" w:rsidRDefault="007B5F01" w:rsidP="00CD2668">
            <w:pPr>
              <w:pStyle w:val="Header"/>
              <w:tabs>
                <w:tab w:val="clear" w:pos="4320"/>
                <w:tab w:val="clear" w:pos="8640"/>
              </w:tabs>
              <w:rPr>
                <w:rFonts w:ascii="Arial" w:hAnsi="Arial" w:cs="Arial"/>
                <w:i/>
                <w:sz w:val="22"/>
                <w:szCs w:val="22"/>
              </w:rPr>
            </w:pPr>
            <w:r>
              <w:rPr>
                <w:rFonts w:ascii="Arial" w:hAnsi="Arial" w:cs="Arial"/>
                <w:i/>
                <w:sz w:val="22"/>
                <w:szCs w:val="22"/>
              </w:rPr>
              <w:t>TRANSMITTAL OF RESOLUTION</w:t>
            </w:r>
          </w:p>
          <w:p w14:paraId="076B65BD" w14:textId="77777777" w:rsidR="007B5F01" w:rsidRDefault="007B5F01" w:rsidP="00CD2668">
            <w:pPr>
              <w:pStyle w:val="Header"/>
              <w:tabs>
                <w:tab w:val="clear" w:pos="4320"/>
                <w:tab w:val="clear" w:pos="8640"/>
              </w:tabs>
              <w:rPr>
                <w:rFonts w:ascii="Arial" w:hAnsi="Arial" w:cs="Arial"/>
                <w:iCs/>
                <w:sz w:val="22"/>
                <w:szCs w:val="22"/>
              </w:rPr>
            </w:pPr>
            <w:r>
              <w:rPr>
                <w:rFonts w:ascii="Arial" w:hAnsi="Arial" w:cs="Arial"/>
                <w:iCs/>
                <w:sz w:val="22"/>
                <w:szCs w:val="22"/>
              </w:rPr>
              <w:t>Elections Official transmits resolutions to County Counsel and County Auditor</w:t>
            </w:r>
          </w:p>
        </w:tc>
      </w:tr>
      <w:tr w:rsidR="007B5F01" w14:paraId="7566ADBA" w14:textId="77777777" w:rsidTr="00675D38">
        <w:trPr>
          <w:gridBefore w:val="1"/>
          <w:wBefore w:w="7" w:type="dxa"/>
          <w:trHeight w:val="1567"/>
        </w:trPr>
        <w:tc>
          <w:tcPr>
            <w:tcW w:w="1267" w:type="dxa"/>
            <w:tcMar>
              <w:top w:w="43" w:type="dxa"/>
              <w:left w:w="115" w:type="dxa"/>
              <w:bottom w:w="43" w:type="dxa"/>
              <w:right w:w="115" w:type="dxa"/>
            </w:tcMar>
            <w:vAlign w:val="center"/>
          </w:tcPr>
          <w:p w14:paraId="053F883B" w14:textId="77777777" w:rsidR="007B5F01" w:rsidRDefault="007B5F01" w:rsidP="00CD2668">
            <w:pPr>
              <w:pStyle w:val="Header"/>
              <w:tabs>
                <w:tab w:val="left" w:pos="720"/>
              </w:tabs>
              <w:jc w:val="center"/>
              <w:rPr>
                <w:rFonts w:ascii="Arial" w:hAnsi="Arial" w:cs="Arial"/>
                <w:sz w:val="22"/>
                <w:szCs w:val="22"/>
              </w:rPr>
            </w:pPr>
          </w:p>
          <w:p w14:paraId="7159F0BC" w14:textId="7B4370BB" w:rsidR="007B5F01" w:rsidRDefault="00D333BA" w:rsidP="00CD2668">
            <w:pPr>
              <w:pStyle w:val="Header"/>
              <w:tabs>
                <w:tab w:val="left" w:pos="720"/>
              </w:tabs>
              <w:jc w:val="center"/>
              <w:rPr>
                <w:rFonts w:ascii="Arial" w:hAnsi="Arial" w:cs="Arial"/>
                <w:sz w:val="22"/>
                <w:szCs w:val="22"/>
              </w:rPr>
            </w:pPr>
            <w:r>
              <w:rPr>
                <w:rFonts w:ascii="Arial" w:hAnsi="Arial" w:cs="Arial"/>
                <w:sz w:val="22"/>
                <w:szCs w:val="22"/>
              </w:rPr>
              <w:t>Dec. 11</w:t>
            </w:r>
          </w:p>
          <w:p w14:paraId="22754A12" w14:textId="77777777" w:rsidR="007B5F01" w:rsidRDefault="007B5F01" w:rsidP="00CD2668">
            <w:pPr>
              <w:pStyle w:val="Header"/>
              <w:tabs>
                <w:tab w:val="left" w:pos="720"/>
              </w:tabs>
              <w:jc w:val="center"/>
              <w:rPr>
                <w:rFonts w:ascii="Arial" w:hAnsi="Arial" w:cs="Arial"/>
                <w:sz w:val="22"/>
                <w:szCs w:val="22"/>
              </w:rPr>
            </w:pPr>
            <w:r>
              <w:rPr>
                <w:rFonts w:ascii="Arial" w:hAnsi="Arial" w:cs="Arial"/>
                <w:sz w:val="22"/>
                <w:szCs w:val="22"/>
              </w:rPr>
              <w:t>(83)</w:t>
            </w:r>
          </w:p>
          <w:p w14:paraId="08A74C11" w14:textId="77777777" w:rsidR="007B5F01" w:rsidRDefault="007B5F01" w:rsidP="00CD2668">
            <w:pPr>
              <w:pStyle w:val="Header"/>
              <w:tabs>
                <w:tab w:val="clear" w:pos="4320"/>
                <w:tab w:val="clear" w:pos="8640"/>
              </w:tabs>
              <w:jc w:val="center"/>
              <w:rPr>
                <w:rFonts w:ascii="Arial" w:hAnsi="Arial" w:cs="Arial"/>
                <w:sz w:val="22"/>
                <w:szCs w:val="22"/>
              </w:rPr>
            </w:pPr>
          </w:p>
        </w:tc>
        <w:tc>
          <w:tcPr>
            <w:tcW w:w="1818" w:type="dxa"/>
            <w:gridSpan w:val="2"/>
            <w:tcMar>
              <w:top w:w="43" w:type="dxa"/>
              <w:left w:w="115" w:type="dxa"/>
              <w:bottom w:w="43" w:type="dxa"/>
              <w:right w:w="115" w:type="dxa"/>
            </w:tcMar>
            <w:vAlign w:val="center"/>
          </w:tcPr>
          <w:p w14:paraId="151DCC25" w14:textId="77777777" w:rsidR="007B5F01" w:rsidRDefault="007B5F01" w:rsidP="00CD2668">
            <w:pPr>
              <w:pStyle w:val="Header"/>
              <w:tabs>
                <w:tab w:val="clear" w:pos="4320"/>
                <w:tab w:val="clear" w:pos="8640"/>
              </w:tabs>
              <w:jc w:val="center"/>
              <w:rPr>
                <w:rFonts w:ascii="Arial" w:hAnsi="Arial" w:cs="Arial"/>
                <w:sz w:val="22"/>
                <w:szCs w:val="22"/>
              </w:rPr>
            </w:pPr>
            <w:r>
              <w:rPr>
                <w:rFonts w:ascii="Arial" w:hAnsi="Arial" w:cs="Arial"/>
                <w:sz w:val="22"/>
                <w:szCs w:val="22"/>
              </w:rPr>
              <w:t>District</w:t>
            </w:r>
          </w:p>
        </w:tc>
        <w:tc>
          <w:tcPr>
            <w:tcW w:w="7947" w:type="dxa"/>
            <w:tcMar>
              <w:top w:w="43" w:type="dxa"/>
              <w:left w:w="115" w:type="dxa"/>
              <w:bottom w:w="43" w:type="dxa"/>
              <w:right w:w="115" w:type="dxa"/>
            </w:tcMar>
            <w:vAlign w:val="center"/>
          </w:tcPr>
          <w:p w14:paraId="332D621D" w14:textId="77777777" w:rsidR="007B5F01" w:rsidRDefault="007B5F01" w:rsidP="00CD2668">
            <w:pPr>
              <w:pStyle w:val="Header"/>
              <w:tabs>
                <w:tab w:val="clear" w:pos="4320"/>
                <w:tab w:val="clear" w:pos="8640"/>
              </w:tabs>
              <w:rPr>
                <w:rFonts w:ascii="Arial" w:hAnsi="Arial" w:cs="Arial"/>
                <w:i/>
                <w:sz w:val="22"/>
                <w:szCs w:val="22"/>
              </w:rPr>
            </w:pPr>
            <w:r>
              <w:rPr>
                <w:rFonts w:ascii="Arial" w:hAnsi="Arial" w:cs="Arial"/>
                <w:i/>
                <w:sz w:val="22"/>
                <w:szCs w:val="22"/>
              </w:rPr>
              <w:t>LAST DAY TO WITHDRAW MEASURE (E.C. § 9605)</w:t>
            </w:r>
          </w:p>
          <w:p w14:paraId="6F19AEA0" w14:textId="77777777" w:rsidR="007B5F01" w:rsidRDefault="007B5F01" w:rsidP="00CD2668">
            <w:pPr>
              <w:pStyle w:val="Header"/>
              <w:tabs>
                <w:tab w:val="clear" w:pos="4320"/>
                <w:tab w:val="clear" w:pos="8640"/>
              </w:tabs>
              <w:rPr>
                <w:rFonts w:ascii="Arial" w:hAnsi="Arial" w:cs="Arial"/>
                <w:i/>
                <w:sz w:val="22"/>
                <w:szCs w:val="22"/>
              </w:rPr>
            </w:pPr>
          </w:p>
          <w:p w14:paraId="474D23E4" w14:textId="77777777" w:rsidR="007B5F01" w:rsidRDefault="007B5F01" w:rsidP="00CD2668">
            <w:pPr>
              <w:pStyle w:val="Header"/>
              <w:tabs>
                <w:tab w:val="clear" w:pos="4320"/>
                <w:tab w:val="clear" w:pos="8640"/>
              </w:tabs>
              <w:jc w:val="both"/>
              <w:rPr>
                <w:rFonts w:ascii="Arial" w:hAnsi="Arial" w:cs="Arial"/>
                <w:sz w:val="22"/>
                <w:szCs w:val="22"/>
              </w:rPr>
            </w:pPr>
            <w:r>
              <w:rPr>
                <w:rFonts w:ascii="Arial" w:hAnsi="Arial" w:cs="Arial"/>
                <w:sz w:val="22"/>
                <w:szCs w:val="22"/>
              </w:rPr>
              <w:t>Whenever a legislative body has ordered that a measure be submitted to the voters of any jurisdiction at an election, the order of election shall not be amended or withdrawn after this date.</w:t>
            </w:r>
          </w:p>
        </w:tc>
      </w:tr>
      <w:tr w:rsidR="007B5F01" w14:paraId="0C61E310" w14:textId="77777777" w:rsidTr="00675D38">
        <w:trPr>
          <w:gridBefore w:val="1"/>
          <w:wBefore w:w="7" w:type="dxa"/>
          <w:trHeight w:val="27"/>
        </w:trPr>
        <w:tc>
          <w:tcPr>
            <w:tcW w:w="1267" w:type="dxa"/>
            <w:tcMar>
              <w:top w:w="43" w:type="dxa"/>
              <w:left w:w="115" w:type="dxa"/>
              <w:bottom w:w="43" w:type="dxa"/>
              <w:right w:w="115" w:type="dxa"/>
            </w:tcMar>
            <w:vAlign w:val="center"/>
          </w:tcPr>
          <w:p w14:paraId="7F23B8D8" w14:textId="77777777" w:rsidR="007B5F01" w:rsidRDefault="007B5F01" w:rsidP="00CD2668">
            <w:pPr>
              <w:rPr>
                <w:rFonts w:ascii="Arial" w:hAnsi="Arial" w:cs="Arial"/>
                <w:sz w:val="22"/>
                <w:szCs w:val="22"/>
              </w:rPr>
            </w:pPr>
          </w:p>
          <w:p w14:paraId="1877357A" w14:textId="77777777" w:rsidR="007B5F01" w:rsidRDefault="007B5F01" w:rsidP="00CD2668">
            <w:pPr>
              <w:jc w:val="center"/>
              <w:rPr>
                <w:rFonts w:ascii="Arial" w:hAnsi="Arial" w:cs="Arial"/>
                <w:sz w:val="22"/>
                <w:szCs w:val="22"/>
              </w:rPr>
            </w:pPr>
          </w:p>
          <w:p w14:paraId="304B384D" w14:textId="0D5C56DD" w:rsidR="00A40636" w:rsidRDefault="00D333BA" w:rsidP="00CD2668">
            <w:pPr>
              <w:jc w:val="center"/>
              <w:rPr>
                <w:rFonts w:ascii="Arial" w:hAnsi="Arial" w:cs="Arial"/>
                <w:sz w:val="22"/>
                <w:szCs w:val="22"/>
              </w:rPr>
            </w:pPr>
            <w:r>
              <w:rPr>
                <w:rFonts w:ascii="Arial" w:hAnsi="Arial" w:cs="Arial"/>
                <w:sz w:val="22"/>
                <w:szCs w:val="22"/>
              </w:rPr>
              <w:t>Dec. 17</w:t>
            </w:r>
          </w:p>
          <w:p w14:paraId="50BBB78A" w14:textId="77777777" w:rsidR="007B5F01" w:rsidRDefault="007B5F01" w:rsidP="00CD2668">
            <w:pPr>
              <w:jc w:val="center"/>
              <w:rPr>
                <w:rFonts w:ascii="Arial" w:hAnsi="Arial" w:cs="Arial"/>
                <w:sz w:val="22"/>
                <w:szCs w:val="22"/>
              </w:rPr>
            </w:pPr>
            <w:r>
              <w:rPr>
                <w:rFonts w:ascii="Arial" w:hAnsi="Arial" w:cs="Arial"/>
                <w:sz w:val="22"/>
                <w:szCs w:val="22"/>
              </w:rPr>
              <w:t>(77)</w:t>
            </w:r>
          </w:p>
          <w:p w14:paraId="4C7D139B" w14:textId="77777777" w:rsidR="007B5F01" w:rsidRDefault="007B5F01" w:rsidP="00CD2668">
            <w:pPr>
              <w:jc w:val="center"/>
              <w:rPr>
                <w:rFonts w:ascii="Arial" w:hAnsi="Arial" w:cs="Arial"/>
                <w:sz w:val="22"/>
                <w:szCs w:val="22"/>
              </w:rPr>
            </w:pPr>
          </w:p>
        </w:tc>
        <w:tc>
          <w:tcPr>
            <w:tcW w:w="1818" w:type="dxa"/>
            <w:gridSpan w:val="2"/>
            <w:tcMar>
              <w:top w:w="43" w:type="dxa"/>
              <w:left w:w="115" w:type="dxa"/>
              <w:bottom w:w="43" w:type="dxa"/>
              <w:right w:w="115" w:type="dxa"/>
            </w:tcMar>
            <w:vAlign w:val="center"/>
          </w:tcPr>
          <w:p w14:paraId="7565FF6A" w14:textId="77777777" w:rsidR="007B5F01" w:rsidRDefault="007B5F01" w:rsidP="00CD2668">
            <w:pPr>
              <w:jc w:val="center"/>
              <w:rPr>
                <w:rFonts w:ascii="Arial" w:hAnsi="Arial" w:cs="Arial"/>
                <w:sz w:val="22"/>
                <w:szCs w:val="22"/>
              </w:rPr>
            </w:pPr>
            <w:r>
              <w:rPr>
                <w:rFonts w:ascii="Arial" w:hAnsi="Arial" w:cs="Arial"/>
                <w:sz w:val="22"/>
                <w:szCs w:val="22"/>
              </w:rPr>
              <w:t>County Counsel</w:t>
            </w:r>
          </w:p>
        </w:tc>
        <w:tc>
          <w:tcPr>
            <w:tcW w:w="7947" w:type="dxa"/>
            <w:tcMar>
              <w:top w:w="43" w:type="dxa"/>
              <w:left w:w="115" w:type="dxa"/>
              <w:bottom w:w="43" w:type="dxa"/>
              <w:right w:w="115" w:type="dxa"/>
            </w:tcMar>
            <w:vAlign w:val="center"/>
          </w:tcPr>
          <w:p w14:paraId="65048B1A" w14:textId="77777777" w:rsidR="007B5F01" w:rsidRDefault="007B5F01" w:rsidP="00CD2668">
            <w:pPr>
              <w:rPr>
                <w:rFonts w:ascii="Arial" w:hAnsi="Arial" w:cs="Arial"/>
                <w:i/>
                <w:sz w:val="22"/>
                <w:szCs w:val="22"/>
              </w:rPr>
            </w:pPr>
            <w:r>
              <w:rPr>
                <w:rFonts w:ascii="Arial" w:hAnsi="Arial" w:cs="Arial"/>
                <w:i/>
                <w:sz w:val="22"/>
                <w:szCs w:val="22"/>
              </w:rPr>
              <w:t xml:space="preserve">LAST DAY TO SUBMIT IMPARTIAL ANALYSIS (E.C. §§ 9313, 9314) </w:t>
            </w:r>
          </w:p>
          <w:p w14:paraId="7A595F8D" w14:textId="77777777" w:rsidR="007B5F01" w:rsidRDefault="007B5F01" w:rsidP="00CD2668">
            <w:pPr>
              <w:rPr>
                <w:rFonts w:ascii="Arial" w:hAnsi="Arial" w:cs="Arial"/>
                <w:sz w:val="22"/>
                <w:szCs w:val="22"/>
              </w:rPr>
            </w:pPr>
          </w:p>
          <w:p w14:paraId="51B38EC5" w14:textId="77777777" w:rsidR="007B5F01" w:rsidRDefault="007B5F01" w:rsidP="00CD2668">
            <w:pPr>
              <w:jc w:val="both"/>
              <w:rPr>
                <w:rFonts w:ascii="Arial" w:hAnsi="Arial" w:cs="Arial"/>
                <w:sz w:val="22"/>
                <w:szCs w:val="22"/>
              </w:rPr>
            </w:pPr>
            <w:r>
              <w:rPr>
                <w:rFonts w:ascii="Arial" w:hAnsi="Arial" w:cs="Arial"/>
                <w:sz w:val="22"/>
                <w:szCs w:val="22"/>
              </w:rPr>
              <w:t>Last day for County Counsel to submit impartial analysis to Registrar of Voters.  The analysis shall be printed in the pamphlet preceding the arguments for or against the measure.  The analysis is limited to 500 words.</w:t>
            </w:r>
          </w:p>
          <w:p w14:paraId="707900CB" w14:textId="77777777" w:rsidR="007B5F01" w:rsidRDefault="007B5F01" w:rsidP="00CD2668">
            <w:pPr>
              <w:rPr>
                <w:rFonts w:ascii="Arial" w:hAnsi="Arial" w:cs="Arial"/>
                <w:sz w:val="22"/>
                <w:szCs w:val="22"/>
              </w:rPr>
            </w:pPr>
          </w:p>
          <w:p w14:paraId="6D2054CB" w14:textId="77777777" w:rsidR="007B5F01" w:rsidRDefault="007B5F01" w:rsidP="00A40636">
            <w:pPr>
              <w:jc w:val="both"/>
              <w:rPr>
                <w:rFonts w:ascii="Arial" w:hAnsi="Arial" w:cs="Arial"/>
                <w:sz w:val="22"/>
                <w:szCs w:val="22"/>
              </w:rPr>
            </w:pPr>
          </w:p>
        </w:tc>
      </w:tr>
      <w:tr w:rsidR="007B5F01" w14:paraId="29C52B2F" w14:textId="77777777" w:rsidTr="00675D38">
        <w:tc>
          <w:tcPr>
            <w:tcW w:w="1283" w:type="dxa"/>
            <w:gridSpan w:val="3"/>
            <w:tcMar>
              <w:top w:w="43" w:type="dxa"/>
              <w:left w:w="115" w:type="dxa"/>
              <w:bottom w:w="43" w:type="dxa"/>
              <w:right w:w="115" w:type="dxa"/>
            </w:tcMar>
            <w:vAlign w:val="center"/>
          </w:tcPr>
          <w:p w14:paraId="2250A545" w14:textId="5A9CEB2C" w:rsidR="007B5F01" w:rsidRDefault="00D333BA" w:rsidP="00CD2668">
            <w:pPr>
              <w:jc w:val="center"/>
              <w:rPr>
                <w:rFonts w:ascii="Arial" w:hAnsi="Arial" w:cs="Arial"/>
                <w:sz w:val="22"/>
                <w:szCs w:val="22"/>
              </w:rPr>
            </w:pPr>
            <w:r>
              <w:rPr>
                <w:rFonts w:ascii="Arial" w:hAnsi="Arial" w:cs="Arial"/>
                <w:sz w:val="22"/>
                <w:szCs w:val="22"/>
              </w:rPr>
              <w:lastRenderedPageBreak/>
              <w:t>Dec. 17</w:t>
            </w:r>
          </w:p>
          <w:p w14:paraId="0AE11459" w14:textId="77777777" w:rsidR="007B5F01" w:rsidRDefault="007B5F01" w:rsidP="00CD2668">
            <w:pPr>
              <w:jc w:val="center"/>
              <w:rPr>
                <w:rFonts w:ascii="Arial" w:hAnsi="Arial" w:cs="Arial"/>
                <w:sz w:val="22"/>
                <w:szCs w:val="22"/>
              </w:rPr>
            </w:pPr>
            <w:r>
              <w:rPr>
                <w:rFonts w:ascii="Arial" w:hAnsi="Arial" w:cs="Arial"/>
                <w:sz w:val="22"/>
                <w:szCs w:val="22"/>
              </w:rPr>
              <w:t>(77)</w:t>
            </w:r>
          </w:p>
          <w:p w14:paraId="77D64A5C" w14:textId="77777777" w:rsidR="007B5F01" w:rsidRDefault="007B5F01" w:rsidP="00CD2668">
            <w:pPr>
              <w:jc w:val="center"/>
              <w:rPr>
                <w:rFonts w:ascii="Arial" w:hAnsi="Arial" w:cs="Arial"/>
                <w:sz w:val="22"/>
                <w:szCs w:val="22"/>
              </w:rPr>
            </w:pPr>
          </w:p>
        </w:tc>
        <w:tc>
          <w:tcPr>
            <w:tcW w:w="1809" w:type="dxa"/>
            <w:tcMar>
              <w:top w:w="43" w:type="dxa"/>
              <w:left w:w="115" w:type="dxa"/>
              <w:bottom w:w="43" w:type="dxa"/>
              <w:right w:w="115" w:type="dxa"/>
            </w:tcMar>
            <w:vAlign w:val="center"/>
          </w:tcPr>
          <w:p w14:paraId="72EF95D1" w14:textId="77777777" w:rsidR="007B5F01" w:rsidRDefault="007B5F01" w:rsidP="00CD2668">
            <w:pPr>
              <w:jc w:val="center"/>
              <w:rPr>
                <w:rFonts w:ascii="Arial" w:hAnsi="Arial" w:cs="Arial"/>
                <w:sz w:val="22"/>
                <w:szCs w:val="22"/>
              </w:rPr>
            </w:pPr>
            <w:r>
              <w:rPr>
                <w:rFonts w:ascii="Arial" w:hAnsi="Arial" w:cs="Arial"/>
                <w:sz w:val="22"/>
                <w:szCs w:val="22"/>
              </w:rPr>
              <w:t>Proponents / Opponents</w:t>
            </w:r>
          </w:p>
        </w:tc>
        <w:tc>
          <w:tcPr>
            <w:tcW w:w="7947" w:type="dxa"/>
            <w:tcMar>
              <w:top w:w="43" w:type="dxa"/>
              <w:left w:w="115" w:type="dxa"/>
              <w:bottom w:w="43" w:type="dxa"/>
              <w:right w:w="115" w:type="dxa"/>
            </w:tcMar>
            <w:vAlign w:val="center"/>
          </w:tcPr>
          <w:p w14:paraId="6C53706E" w14:textId="77777777" w:rsidR="007B5F01" w:rsidRDefault="007B5F01" w:rsidP="00CD2668">
            <w:pPr>
              <w:rPr>
                <w:rFonts w:ascii="Arial" w:hAnsi="Arial" w:cs="Arial"/>
                <w:i/>
                <w:sz w:val="22"/>
                <w:szCs w:val="22"/>
              </w:rPr>
            </w:pPr>
            <w:r>
              <w:rPr>
                <w:rFonts w:ascii="Arial" w:hAnsi="Arial" w:cs="Arial"/>
                <w:i/>
                <w:sz w:val="22"/>
                <w:szCs w:val="22"/>
              </w:rPr>
              <w:t>LAST DAY TO FILE ARGUMENTS (E.C. §§ 9315, 9316, 9600)</w:t>
            </w:r>
          </w:p>
          <w:p w14:paraId="580D0F64" w14:textId="77777777" w:rsidR="007B5F01" w:rsidRDefault="007B5F01" w:rsidP="00CD2668">
            <w:pPr>
              <w:rPr>
                <w:rFonts w:ascii="Arial" w:hAnsi="Arial" w:cs="Arial"/>
                <w:sz w:val="22"/>
                <w:szCs w:val="22"/>
              </w:rPr>
            </w:pPr>
          </w:p>
          <w:p w14:paraId="08144AAB" w14:textId="77777777" w:rsidR="007B5F01" w:rsidRDefault="007B5F01" w:rsidP="00CD2668">
            <w:pPr>
              <w:jc w:val="both"/>
              <w:rPr>
                <w:rFonts w:ascii="Arial" w:hAnsi="Arial" w:cs="Arial"/>
                <w:sz w:val="22"/>
                <w:szCs w:val="22"/>
              </w:rPr>
            </w:pPr>
            <w:r>
              <w:rPr>
                <w:rFonts w:ascii="Arial" w:hAnsi="Arial" w:cs="Arial"/>
                <w:sz w:val="22"/>
                <w:szCs w:val="22"/>
              </w:rPr>
              <w:t>Last day set by Registrar of Voters to submit arguments in favor or against the measure.  Arguments may not exceed 300 words.  No more than five signatures shall appear with any arguments.</w:t>
            </w:r>
            <w:r w:rsidR="00A40636">
              <w:rPr>
                <w:rFonts w:ascii="Arial" w:hAnsi="Arial" w:cs="Arial"/>
                <w:sz w:val="22"/>
                <w:szCs w:val="22"/>
              </w:rPr>
              <w:t xml:space="preserve"> </w:t>
            </w:r>
            <w:r w:rsidR="00A40636">
              <w:rPr>
                <w:rFonts w:ascii="Arial" w:hAnsi="Arial" w:cs="Arial"/>
                <w:i/>
                <w:sz w:val="22"/>
                <w:szCs w:val="22"/>
              </w:rPr>
              <w:t>(E.C. §§ 9164, 9501.5)</w:t>
            </w:r>
            <w:r>
              <w:rPr>
                <w:rFonts w:ascii="Arial" w:hAnsi="Arial" w:cs="Arial"/>
                <w:sz w:val="22"/>
                <w:szCs w:val="22"/>
              </w:rPr>
              <w:t xml:space="preserve">  Authors of Argument form shall accompany all arguments.</w:t>
            </w:r>
          </w:p>
          <w:p w14:paraId="0D8145B6" w14:textId="77777777" w:rsidR="007B5F01" w:rsidRDefault="007B5F01" w:rsidP="00CD2668">
            <w:pPr>
              <w:rPr>
                <w:rFonts w:ascii="Arial" w:hAnsi="Arial" w:cs="Arial"/>
                <w:sz w:val="22"/>
                <w:szCs w:val="22"/>
              </w:rPr>
            </w:pPr>
          </w:p>
          <w:p w14:paraId="335C0473" w14:textId="77777777" w:rsidR="007B5F01" w:rsidRDefault="007B5F01" w:rsidP="00CD2668">
            <w:pPr>
              <w:numPr>
                <w:ilvl w:val="0"/>
                <w:numId w:val="1"/>
              </w:numPr>
              <w:rPr>
                <w:rFonts w:ascii="Arial" w:hAnsi="Arial" w:cs="Arial"/>
                <w:i/>
                <w:sz w:val="22"/>
                <w:szCs w:val="22"/>
              </w:rPr>
            </w:pPr>
            <w:r>
              <w:rPr>
                <w:rFonts w:ascii="Arial" w:hAnsi="Arial" w:cs="Arial"/>
                <w:i/>
                <w:sz w:val="22"/>
                <w:szCs w:val="22"/>
              </w:rPr>
              <w:t>PUBLIC EXAM PERIOD (E.C. § 9380)</w:t>
            </w:r>
          </w:p>
          <w:p w14:paraId="6C23857E" w14:textId="77777777" w:rsidR="007B5F01" w:rsidRDefault="007B5F01" w:rsidP="007B5F01">
            <w:pPr>
              <w:ind w:left="360"/>
              <w:jc w:val="both"/>
              <w:rPr>
                <w:rFonts w:ascii="Arial" w:hAnsi="Arial" w:cs="Arial"/>
                <w:sz w:val="22"/>
                <w:szCs w:val="22"/>
              </w:rPr>
            </w:pPr>
            <w:r>
              <w:rPr>
                <w:rFonts w:ascii="Arial" w:hAnsi="Arial" w:cs="Arial"/>
                <w:sz w:val="22"/>
                <w:szCs w:val="22"/>
              </w:rPr>
              <w:t xml:space="preserve">There will be a 10-day exam period for arguments, dates to be determined by elections official. </w:t>
            </w:r>
          </w:p>
        </w:tc>
      </w:tr>
      <w:tr w:rsidR="007B5F01" w14:paraId="73B7779E" w14:textId="77777777" w:rsidTr="00675D38">
        <w:tc>
          <w:tcPr>
            <w:tcW w:w="1283" w:type="dxa"/>
            <w:gridSpan w:val="3"/>
            <w:tcMar>
              <w:top w:w="43" w:type="dxa"/>
              <w:left w:w="115" w:type="dxa"/>
              <w:bottom w:w="43" w:type="dxa"/>
              <w:right w:w="115" w:type="dxa"/>
            </w:tcMar>
            <w:vAlign w:val="center"/>
          </w:tcPr>
          <w:p w14:paraId="0C168005" w14:textId="77777777" w:rsidR="007B5F01" w:rsidRDefault="007B5F01" w:rsidP="00CD2668">
            <w:pPr>
              <w:jc w:val="center"/>
              <w:rPr>
                <w:rFonts w:ascii="Arial" w:hAnsi="Arial" w:cs="Arial"/>
                <w:sz w:val="22"/>
                <w:szCs w:val="22"/>
              </w:rPr>
            </w:pPr>
          </w:p>
          <w:p w14:paraId="563A0067" w14:textId="77777777" w:rsidR="007B5F01" w:rsidRDefault="007B5F01" w:rsidP="00CD2668">
            <w:pPr>
              <w:jc w:val="center"/>
              <w:rPr>
                <w:rFonts w:ascii="Arial" w:hAnsi="Arial" w:cs="Arial"/>
                <w:sz w:val="22"/>
                <w:szCs w:val="22"/>
              </w:rPr>
            </w:pPr>
          </w:p>
          <w:p w14:paraId="0A2E5F4A" w14:textId="769470D1" w:rsidR="00A40636" w:rsidRDefault="00D333BA" w:rsidP="00CD2668">
            <w:pPr>
              <w:jc w:val="center"/>
              <w:rPr>
                <w:rFonts w:ascii="Arial" w:hAnsi="Arial" w:cs="Arial"/>
                <w:sz w:val="22"/>
                <w:szCs w:val="22"/>
              </w:rPr>
            </w:pPr>
            <w:r>
              <w:rPr>
                <w:rFonts w:ascii="Arial" w:hAnsi="Arial" w:cs="Arial"/>
                <w:sz w:val="22"/>
                <w:szCs w:val="22"/>
              </w:rPr>
              <w:t>Dec. 27</w:t>
            </w:r>
          </w:p>
          <w:p w14:paraId="300A54A1" w14:textId="77777777" w:rsidR="007B5F01" w:rsidRDefault="007B5F01" w:rsidP="00CD2668">
            <w:pPr>
              <w:jc w:val="center"/>
              <w:rPr>
                <w:rFonts w:ascii="Arial" w:hAnsi="Arial" w:cs="Arial"/>
                <w:sz w:val="22"/>
                <w:szCs w:val="22"/>
              </w:rPr>
            </w:pPr>
            <w:r>
              <w:rPr>
                <w:rFonts w:ascii="Arial" w:hAnsi="Arial" w:cs="Arial"/>
                <w:sz w:val="22"/>
                <w:szCs w:val="22"/>
              </w:rPr>
              <w:t>(67)</w:t>
            </w:r>
          </w:p>
          <w:p w14:paraId="175D678D" w14:textId="77777777" w:rsidR="007B5F01" w:rsidRDefault="007B5F01" w:rsidP="00CD2668">
            <w:pPr>
              <w:jc w:val="center"/>
              <w:rPr>
                <w:rFonts w:ascii="Arial" w:hAnsi="Arial" w:cs="Arial"/>
                <w:sz w:val="22"/>
                <w:szCs w:val="22"/>
              </w:rPr>
            </w:pPr>
          </w:p>
        </w:tc>
        <w:tc>
          <w:tcPr>
            <w:tcW w:w="1809" w:type="dxa"/>
            <w:tcMar>
              <w:top w:w="43" w:type="dxa"/>
              <w:left w:w="115" w:type="dxa"/>
              <w:bottom w:w="43" w:type="dxa"/>
              <w:right w:w="115" w:type="dxa"/>
            </w:tcMar>
            <w:vAlign w:val="center"/>
          </w:tcPr>
          <w:p w14:paraId="755A5580" w14:textId="77777777" w:rsidR="007B5F01" w:rsidRDefault="007B5F01" w:rsidP="00CD2668">
            <w:pPr>
              <w:jc w:val="center"/>
              <w:rPr>
                <w:rFonts w:ascii="Arial" w:hAnsi="Arial" w:cs="Arial"/>
                <w:sz w:val="22"/>
                <w:szCs w:val="22"/>
              </w:rPr>
            </w:pPr>
            <w:r>
              <w:rPr>
                <w:rFonts w:ascii="Arial" w:hAnsi="Arial" w:cs="Arial"/>
                <w:sz w:val="22"/>
                <w:szCs w:val="22"/>
              </w:rPr>
              <w:t>Proponents / Opponents</w:t>
            </w:r>
          </w:p>
        </w:tc>
        <w:tc>
          <w:tcPr>
            <w:tcW w:w="7947" w:type="dxa"/>
            <w:tcMar>
              <w:top w:w="43" w:type="dxa"/>
              <w:left w:w="115" w:type="dxa"/>
              <w:bottom w:w="43" w:type="dxa"/>
              <w:right w:w="115" w:type="dxa"/>
            </w:tcMar>
            <w:vAlign w:val="center"/>
          </w:tcPr>
          <w:p w14:paraId="258F0211" w14:textId="77777777" w:rsidR="007B5F01" w:rsidRDefault="007B5F01" w:rsidP="00CD2668">
            <w:pPr>
              <w:rPr>
                <w:rFonts w:ascii="Arial" w:hAnsi="Arial" w:cs="Arial"/>
                <w:i/>
                <w:sz w:val="22"/>
                <w:szCs w:val="22"/>
              </w:rPr>
            </w:pPr>
            <w:r>
              <w:rPr>
                <w:rFonts w:ascii="Arial" w:hAnsi="Arial" w:cs="Arial"/>
                <w:i/>
                <w:sz w:val="22"/>
                <w:szCs w:val="22"/>
              </w:rPr>
              <w:t>REBUTTALS (E.C. §§ 9317, 9600)</w:t>
            </w:r>
          </w:p>
          <w:p w14:paraId="7A4F15AC" w14:textId="77777777" w:rsidR="007B5F01" w:rsidRDefault="007B5F01" w:rsidP="00CD2668">
            <w:pPr>
              <w:rPr>
                <w:rFonts w:ascii="Arial" w:hAnsi="Arial" w:cs="Arial"/>
                <w:sz w:val="22"/>
                <w:szCs w:val="22"/>
              </w:rPr>
            </w:pPr>
          </w:p>
          <w:p w14:paraId="46FF5CF9" w14:textId="31F4997B" w:rsidR="007B5F01" w:rsidRDefault="007B5F01" w:rsidP="00CD2668">
            <w:pPr>
              <w:jc w:val="both"/>
              <w:rPr>
                <w:rFonts w:ascii="Arial" w:hAnsi="Arial" w:cs="Arial"/>
                <w:sz w:val="22"/>
                <w:szCs w:val="22"/>
              </w:rPr>
            </w:pPr>
            <w:r>
              <w:rPr>
                <w:rFonts w:ascii="Arial" w:hAnsi="Arial" w:cs="Arial"/>
                <w:sz w:val="22"/>
                <w:szCs w:val="22"/>
              </w:rPr>
              <w:t xml:space="preserve">Last day for the same authors of the primary argument to file rebuttals with the Registrar of Voters no later than </w:t>
            </w:r>
            <w:r w:rsidR="001B2CCC">
              <w:rPr>
                <w:rFonts w:ascii="Arial" w:hAnsi="Arial" w:cs="Arial"/>
                <w:sz w:val="22"/>
                <w:szCs w:val="22"/>
              </w:rPr>
              <w:t>5</w:t>
            </w:r>
            <w:r>
              <w:rPr>
                <w:rFonts w:ascii="Arial" w:hAnsi="Arial" w:cs="Arial"/>
                <w:sz w:val="22"/>
                <w:szCs w:val="22"/>
              </w:rPr>
              <w:t>:00 p.m.  Rebuttals are limited to 250 words.  Statement of Authors of Arguments form must be attached to the rebuttal.</w:t>
            </w:r>
          </w:p>
          <w:p w14:paraId="4D9E8F1A" w14:textId="77777777" w:rsidR="007B5F01" w:rsidRDefault="007B5F01" w:rsidP="00CD2668">
            <w:pPr>
              <w:rPr>
                <w:rFonts w:ascii="Arial" w:hAnsi="Arial" w:cs="Arial"/>
                <w:sz w:val="22"/>
                <w:szCs w:val="22"/>
              </w:rPr>
            </w:pPr>
          </w:p>
          <w:p w14:paraId="56E4BFB2" w14:textId="77777777" w:rsidR="007B5F01" w:rsidRDefault="007B5F01" w:rsidP="00CD2668">
            <w:pPr>
              <w:numPr>
                <w:ilvl w:val="0"/>
                <w:numId w:val="1"/>
              </w:numPr>
              <w:rPr>
                <w:rFonts w:ascii="Arial" w:hAnsi="Arial" w:cs="Arial"/>
                <w:i/>
                <w:sz w:val="22"/>
                <w:szCs w:val="22"/>
              </w:rPr>
            </w:pPr>
            <w:r>
              <w:rPr>
                <w:rFonts w:ascii="Arial" w:hAnsi="Arial" w:cs="Arial"/>
                <w:i/>
                <w:sz w:val="22"/>
                <w:szCs w:val="22"/>
              </w:rPr>
              <w:t>PUBLIC EXAM PERIOD (E.C. § 9380)</w:t>
            </w:r>
          </w:p>
          <w:p w14:paraId="209AF50B" w14:textId="77777777" w:rsidR="007B5F01" w:rsidRDefault="007B5F01" w:rsidP="00675D38">
            <w:pPr>
              <w:ind w:left="360"/>
              <w:jc w:val="both"/>
              <w:rPr>
                <w:rFonts w:ascii="Arial" w:hAnsi="Arial" w:cs="Arial"/>
                <w:sz w:val="22"/>
                <w:szCs w:val="22"/>
              </w:rPr>
            </w:pPr>
            <w:r>
              <w:rPr>
                <w:rFonts w:ascii="Arial" w:hAnsi="Arial" w:cs="Arial"/>
                <w:sz w:val="22"/>
                <w:szCs w:val="22"/>
              </w:rPr>
              <w:t>There will be a 10-day exam period for Rebuttals</w:t>
            </w:r>
            <w:r w:rsidR="00675D38">
              <w:rPr>
                <w:rFonts w:ascii="Arial" w:hAnsi="Arial" w:cs="Arial"/>
                <w:sz w:val="22"/>
                <w:szCs w:val="22"/>
              </w:rPr>
              <w:t>, dates to be determined by elections official</w:t>
            </w:r>
            <w:r>
              <w:rPr>
                <w:rFonts w:ascii="Arial" w:hAnsi="Arial" w:cs="Arial"/>
                <w:sz w:val="22"/>
                <w:szCs w:val="22"/>
              </w:rPr>
              <w:t>.</w:t>
            </w:r>
          </w:p>
        </w:tc>
      </w:tr>
      <w:tr w:rsidR="007B5F01" w14:paraId="114160C6" w14:textId="77777777" w:rsidTr="00675D38">
        <w:tc>
          <w:tcPr>
            <w:tcW w:w="1283" w:type="dxa"/>
            <w:gridSpan w:val="3"/>
            <w:tcMar>
              <w:top w:w="43" w:type="dxa"/>
              <w:left w:w="115" w:type="dxa"/>
              <w:bottom w:w="43" w:type="dxa"/>
              <w:right w:w="115" w:type="dxa"/>
            </w:tcMar>
            <w:vAlign w:val="center"/>
          </w:tcPr>
          <w:p w14:paraId="6074D352" w14:textId="77777777" w:rsidR="007B5F01" w:rsidRDefault="007B5F01" w:rsidP="00CD2668">
            <w:pPr>
              <w:jc w:val="center"/>
              <w:rPr>
                <w:rFonts w:ascii="Arial" w:hAnsi="Arial" w:cs="Arial"/>
                <w:sz w:val="22"/>
                <w:szCs w:val="22"/>
              </w:rPr>
            </w:pPr>
          </w:p>
          <w:p w14:paraId="7CDBD26B" w14:textId="593F4315" w:rsidR="00A40636" w:rsidRDefault="00D333BA" w:rsidP="00CD2668">
            <w:pPr>
              <w:jc w:val="center"/>
              <w:rPr>
                <w:rFonts w:ascii="Arial" w:hAnsi="Arial" w:cs="Arial"/>
                <w:sz w:val="22"/>
                <w:szCs w:val="22"/>
              </w:rPr>
            </w:pPr>
            <w:r>
              <w:rPr>
                <w:rFonts w:ascii="Arial" w:hAnsi="Arial" w:cs="Arial"/>
                <w:sz w:val="22"/>
                <w:szCs w:val="22"/>
              </w:rPr>
              <w:t>Jan 23</w:t>
            </w:r>
            <w:r w:rsidR="00A40636">
              <w:rPr>
                <w:rFonts w:ascii="Arial" w:hAnsi="Arial" w:cs="Arial"/>
                <w:sz w:val="22"/>
                <w:szCs w:val="22"/>
              </w:rPr>
              <w:t xml:space="preserve"> – </w:t>
            </w:r>
            <w:r>
              <w:rPr>
                <w:rFonts w:ascii="Arial" w:hAnsi="Arial" w:cs="Arial"/>
                <w:sz w:val="22"/>
                <w:szCs w:val="22"/>
              </w:rPr>
              <w:t>Feb 11</w:t>
            </w:r>
          </w:p>
          <w:p w14:paraId="182446B7" w14:textId="77777777" w:rsidR="007B5F01" w:rsidRDefault="00A40636" w:rsidP="00CD2668">
            <w:pPr>
              <w:jc w:val="center"/>
              <w:rPr>
                <w:rFonts w:ascii="Arial" w:hAnsi="Arial" w:cs="Arial"/>
                <w:sz w:val="22"/>
                <w:szCs w:val="22"/>
              </w:rPr>
            </w:pPr>
            <w:r>
              <w:rPr>
                <w:rFonts w:ascii="Arial" w:hAnsi="Arial" w:cs="Arial"/>
                <w:sz w:val="22"/>
                <w:szCs w:val="22"/>
              </w:rPr>
              <w:t>(40 – 21</w:t>
            </w:r>
            <w:r w:rsidR="007B5F01">
              <w:rPr>
                <w:rFonts w:ascii="Arial" w:hAnsi="Arial" w:cs="Arial"/>
                <w:sz w:val="22"/>
                <w:szCs w:val="22"/>
              </w:rPr>
              <w:t>)</w:t>
            </w:r>
          </w:p>
        </w:tc>
        <w:tc>
          <w:tcPr>
            <w:tcW w:w="1809" w:type="dxa"/>
            <w:tcMar>
              <w:top w:w="43" w:type="dxa"/>
              <w:left w:w="115" w:type="dxa"/>
              <w:bottom w:w="43" w:type="dxa"/>
              <w:right w:w="115" w:type="dxa"/>
            </w:tcMar>
            <w:vAlign w:val="center"/>
          </w:tcPr>
          <w:p w14:paraId="42B98710" w14:textId="77777777" w:rsidR="007B5F01" w:rsidRDefault="007B5F01" w:rsidP="00CD2668">
            <w:pPr>
              <w:jc w:val="center"/>
              <w:rPr>
                <w:rFonts w:ascii="Arial" w:hAnsi="Arial" w:cs="Arial"/>
                <w:sz w:val="22"/>
                <w:szCs w:val="22"/>
              </w:rPr>
            </w:pPr>
            <w:r>
              <w:rPr>
                <w:rFonts w:ascii="Arial" w:hAnsi="Arial" w:cs="Arial"/>
                <w:sz w:val="22"/>
                <w:szCs w:val="22"/>
              </w:rPr>
              <w:t>Registrar of Voters</w:t>
            </w:r>
          </w:p>
        </w:tc>
        <w:tc>
          <w:tcPr>
            <w:tcW w:w="7947" w:type="dxa"/>
            <w:tcMar>
              <w:top w:w="43" w:type="dxa"/>
              <w:left w:w="115" w:type="dxa"/>
              <w:bottom w:w="43" w:type="dxa"/>
              <w:right w:w="115" w:type="dxa"/>
            </w:tcMar>
            <w:vAlign w:val="center"/>
          </w:tcPr>
          <w:p w14:paraId="627F4D92" w14:textId="77777777" w:rsidR="007B5F01" w:rsidRDefault="007B5F01" w:rsidP="00CD2668">
            <w:pPr>
              <w:rPr>
                <w:rFonts w:ascii="Arial" w:hAnsi="Arial" w:cs="Arial"/>
                <w:i/>
                <w:sz w:val="22"/>
                <w:szCs w:val="22"/>
              </w:rPr>
            </w:pPr>
            <w:r>
              <w:rPr>
                <w:rFonts w:ascii="Arial" w:hAnsi="Arial" w:cs="Arial"/>
                <w:i/>
                <w:sz w:val="22"/>
                <w:szCs w:val="22"/>
              </w:rPr>
              <w:t>MAIL SAMPLE BALLOTS AND OTHER ELECTION MATERIAL TO VOTERS (E.C. §§ 9312, 9380, 13303)</w:t>
            </w:r>
          </w:p>
          <w:p w14:paraId="48CFD54C" w14:textId="77777777" w:rsidR="007B5F01" w:rsidRDefault="007B5F01" w:rsidP="00CD2668">
            <w:pPr>
              <w:rPr>
                <w:rFonts w:ascii="Arial" w:hAnsi="Arial" w:cs="Arial"/>
                <w:i/>
                <w:sz w:val="22"/>
                <w:szCs w:val="22"/>
              </w:rPr>
            </w:pPr>
          </w:p>
          <w:p w14:paraId="683696BB" w14:textId="77777777" w:rsidR="007B5F01" w:rsidRDefault="007B5F01" w:rsidP="00CD2668">
            <w:pPr>
              <w:jc w:val="both"/>
              <w:rPr>
                <w:rFonts w:ascii="Arial" w:hAnsi="Arial" w:cs="Arial"/>
                <w:sz w:val="22"/>
                <w:szCs w:val="22"/>
              </w:rPr>
            </w:pPr>
            <w:r>
              <w:rPr>
                <w:rFonts w:ascii="Arial" w:hAnsi="Arial" w:cs="Arial"/>
                <w:sz w:val="22"/>
                <w:szCs w:val="22"/>
              </w:rPr>
              <w:t>Between these dates the Registrar of Voters shall mail a sample ballot to each voter, who is registered at least 29 days prior to the election.</w:t>
            </w:r>
          </w:p>
        </w:tc>
      </w:tr>
      <w:tr w:rsidR="007B5F01" w14:paraId="7710A15E" w14:textId="77777777" w:rsidTr="00675D38">
        <w:tc>
          <w:tcPr>
            <w:tcW w:w="1283" w:type="dxa"/>
            <w:gridSpan w:val="3"/>
            <w:tcMar>
              <w:top w:w="43" w:type="dxa"/>
              <w:left w:w="115" w:type="dxa"/>
              <w:bottom w:w="43" w:type="dxa"/>
              <w:right w:w="115" w:type="dxa"/>
            </w:tcMar>
            <w:vAlign w:val="center"/>
          </w:tcPr>
          <w:p w14:paraId="142A416E" w14:textId="77777777" w:rsidR="007B5F01" w:rsidRDefault="007B5F01" w:rsidP="00CD2668">
            <w:pPr>
              <w:jc w:val="center"/>
              <w:rPr>
                <w:rFonts w:ascii="Arial" w:hAnsi="Arial" w:cs="Arial"/>
                <w:sz w:val="22"/>
                <w:szCs w:val="22"/>
              </w:rPr>
            </w:pPr>
          </w:p>
          <w:p w14:paraId="53D54894" w14:textId="15A120FA" w:rsidR="007B5F01" w:rsidRDefault="00D333BA" w:rsidP="00D333BA">
            <w:pPr>
              <w:jc w:val="center"/>
              <w:rPr>
                <w:rFonts w:ascii="Arial" w:hAnsi="Arial" w:cs="Arial"/>
                <w:sz w:val="22"/>
                <w:szCs w:val="22"/>
              </w:rPr>
            </w:pPr>
            <w:r>
              <w:rPr>
                <w:rFonts w:ascii="Arial" w:hAnsi="Arial" w:cs="Arial"/>
                <w:sz w:val="22"/>
                <w:szCs w:val="22"/>
              </w:rPr>
              <w:t xml:space="preserve">Jan 23 </w:t>
            </w:r>
            <w:r w:rsidR="007B5F01">
              <w:rPr>
                <w:rFonts w:ascii="Arial" w:hAnsi="Arial" w:cs="Arial"/>
                <w:sz w:val="22"/>
                <w:szCs w:val="22"/>
              </w:rPr>
              <w:t>(40)</w:t>
            </w:r>
          </w:p>
        </w:tc>
        <w:tc>
          <w:tcPr>
            <w:tcW w:w="1809" w:type="dxa"/>
            <w:tcMar>
              <w:top w:w="43" w:type="dxa"/>
              <w:left w:w="115" w:type="dxa"/>
              <w:bottom w:w="43" w:type="dxa"/>
              <w:right w:w="115" w:type="dxa"/>
            </w:tcMar>
            <w:vAlign w:val="center"/>
          </w:tcPr>
          <w:p w14:paraId="384E2E1B" w14:textId="77777777" w:rsidR="007B5F01" w:rsidRDefault="007B5F01" w:rsidP="00CD2668">
            <w:pPr>
              <w:jc w:val="center"/>
              <w:rPr>
                <w:rFonts w:ascii="Arial" w:hAnsi="Arial" w:cs="Arial"/>
                <w:sz w:val="22"/>
                <w:szCs w:val="22"/>
              </w:rPr>
            </w:pPr>
            <w:r>
              <w:rPr>
                <w:rFonts w:ascii="Arial" w:hAnsi="Arial" w:cs="Arial"/>
                <w:sz w:val="22"/>
                <w:szCs w:val="22"/>
              </w:rPr>
              <w:t>Committees /</w:t>
            </w:r>
          </w:p>
          <w:p w14:paraId="2A4BA192" w14:textId="77777777" w:rsidR="007B5F01" w:rsidRDefault="007B5F01" w:rsidP="00CD2668">
            <w:pPr>
              <w:jc w:val="center"/>
              <w:rPr>
                <w:rFonts w:ascii="Arial" w:hAnsi="Arial" w:cs="Arial"/>
                <w:sz w:val="22"/>
                <w:szCs w:val="22"/>
              </w:rPr>
            </w:pPr>
            <w:r>
              <w:rPr>
                <w:rFonts w:ascii="Arial" w:hAnsi="Arial" w:cs="Arial"/>
                <w:sz w:val="22"/>
                <w:szCs w:val="22"/>
              </w:rPr>
              <w:t>Registrar of Voters</w:t>
            </w:r>
          </w:p>
        </w:tc>
        <w:tc>
          <w:tcPr>
            <w:tcW w:w="7947" w:type="dxa"/>
            <w:tcMar>
              <w:top w:w="43" w:type="dxa"/>
              <w:left w:w="115" w:type="dxa"/>
              <w:bottom w:w="43" w:type="dxa"/>
              <w:right w:w="115" w:type="dxa"/>
            </w:tcMar>
          </w:tcPr>
          <w:p w14:paraId="328216C3" w14:textId="77777777" w:rsidR="007B5F01" w:rsidRDefault="007B5F01" w:rsidP="00CD2668">
            <w:pPr>
              <w:rPr>
                <w:rFonts w:ascii="Arial" w:hAnsi="Arial" w:cs="Arial"/>
                <w:i/>
                <w:sz w:val="22"/>
                <w:szCs w:val="22"/>
              </w:rPr>
            </w:pPr>
            <w:r>
              <w:rPr>
                <w:rFonts w:ascii="Arial" w:hAnsi="Arial" w:cs="Arial"/>
                <w:i/>
                <w:sz w:val="22"/>
                <w:szCs w:val="22"/>
              </w:rPr>
              <w:t>FILING PERIOD FOR FIRST PRE-ELECTION CAMPAIGN DISCLOSURE STATEMENT (G.C. §§ 84200.5, 84200.7)</w:t>
            </w:r>
          </w:p>
          <w:p w14:paraId="43AFFD92" w14:textId="77777777" w:rsidR="007B5F01" w:rsidRDefault="007B5F01" w:rsidP="00CD2668">
            <w:pPr>
              <w:rPr>
                <w:rFonts w:ascii="Arial" w:hAnsi="Arial" w:cs="Arial"/>
                <w:i/>
                <w:sz w:val="22"/>
                <w:szCs w:val="22"/>
              </w:rPr>
            </w:pPr>
          </w:p>
          <w:p w14:paraId="519FB5DC" w14:textId="77777777" w:rsidR="007B5F01" w:rsidRDefault="007B5F01" w:rsidP="00CD2668">
            <w:pPr>
              <w:jc w:val="both"/>
              <w:rPr>
                <w:rFonts w:ascii="Arial" w:hAnsi="Arial" w:cs="Arial"/>
                <w:sz w:val="22"/>
                <w:szCs w:val="22"/>
              </w:rPr>
            </w:pPr>
            <w:r>
              <w:rPr>
                <w:rFonts w:ascii="Arial" w:hAnsi="Arial" w:cs="Arial"/>
                <w:sz w:val="22"/>
                <w:szCs w:val="22"/>
              </w:rPr>
              <w:t>Statements must be sent by personal delivery or first class mail</w:t>
            </w:r>
          </w:p>
        </w:tc>
      </w:tr>
      <w:tr w:rsidR="007B5F01" w14:paraId="547B3793" w14:textId="77777777" w:rsidTr="00675D38">
        <w:trPr>
          <w:trHeight w:val="1009"/>
        </w:trPr>
        <w:tc>
          <w:tcPr>
            <w:tcW w:w="1283" w:type="dxa"/>
            <w:gridSpan w:val="3"/>
            <w:tcMar>
              <w:top w:w="43" w:type="dxa"/>
              <w:left w:w="115" w:type="dxa"/>
              <w:bottom w:w="43" w:type="dxa"/>
              <w:right w:w="115" w:type="dxa"/>
            </w:tcMar>
            <w:vAlign w:val="center"/>
          </w:tcPr>
          <w:p w14:paraId="540B9B4B" w14:textId="2CFF754A" w:rsidR="007B5F01" w:rsidRDefault="00D333BA" w:rsidP="000F76AA">
            <w:pPr>
              <w:tabs>
                <w:tab w:val="left" w:pos="-360"/>
              </w:tabs>
              <w:jc w:val="center"/>
              <w:rPr>
                <w:rFonts w:ascii="Arial" w:hAnsi="Arial" w:cs="Arial"/>
                <w:sz w:val="22"/>
                <w:szCs w:val="22"/>
              </w:rPr>
            </w:pPr>
            <w:r>
              <w:rPr>
                <w:rFonts w:ascii="Arial" w:hAnsi="Arial" w:cs="Arial"/>
                <w:sz w:val="22"/>
                <w:szCs w:val="22"/>
              </w:rPr>
              <w:t>Jan 23</w:t>
            </w:r>
            <w:r w:rsidR="000F76AA">
              <w:rPr>
                <w:rFonts w:ascii="Arial" w:hAnsi="Arial" w:cs="Arial"/>
                <w:sz w:val="22"/>
                <w:szCs w:val="22"/>
              </w:rPr>
              <w:t xml:space="preserve"> – </w:t>
            </w:r>
            <w:r>
              <w:rPr>
                <w:rFonts w:ascii="Arial" w:hAnsi="Arial" w:cs="Arial"/>
                <w:sz w:val="22"/>
                <w:szCs w:val="22"/>
              </w:rPr>
              <w:t>Feb 11</w:t>
            </w:r>
          </w:p>
          <w:p w14:paraId="5C5167BB" w14:textId="411B7BFD" w:rsidR="00A40636" w:rsidRDefault="00A40636" w:rsidP="000F76AA">
            <w:pPr>
              <w:tabs>
                <w:tab w:val="left" w:pos="-360"/>
              </w:tabs>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est</w:t>
            </w:r>
            <w:proofErr w:type="spellEnd"/>
            <w:r>
              <w:rPr>
                <w:rFonts w:ascii="Arial" w:hAnsi="Arial" w:cs="Arial"/>
                <w:sz w:val="22"/>
                <w:szCs w:val="22"/>
              </w:rPr>
              <w:t>)</w:t>
            </w:r>
          </w:p>
          <w:p w14:paraId="3A0568D2" w14:textId="77777777" w:rsidR="007B5F01" w:rsidRDefault="007B5F01" w:rsidP="000F76AA">
            <w:pPr>
              <w:tabs>
                <w:tab w:val="left" w:pos="-360"/>
              </w:tabs>
              <w:jc w:val="center"/>
              <w:rPr>
                <w:rFonts w:ascii="Arial" w:hAnsi="Arial" w:cs="Arial"/>
                <w:sz w:val="22"/>
                <w:szCs w:val="22"/>
              </w:rPr>
            </w:pPr>
            <w:r>
              <w:rPr>
                <w:rFonts w:ascii="Arial" w:hAnsi="Arial" w:cs="Arial"/>
                <w:sz w:val="22"/>
                <w:szCs w:val="22"/>
              </w:rPr>
              <w:t>(</w:t>
            </w:r>
            <w:r w:rsidR="00A40636">
              <w:rPr>
                <w:rFonts w:ascii="Arial" w:hAnsi="Arial" w:cs="Arial"/>
                <w:sz w:val="22"/>
                <w:szCs w:val="22"/>
              </w:rPr>
              <w:t>40 - 21</w:t>
            </w:r>
            <w:r>
              <w:rPr>
                <w:rFonts w:ascii="Arial" w:hAnsi="Arial" w:cs="Arial"/>
                <w:sz w:val="22"/>
                <w:szCs w:val="22"/>
              </w:rPr>
              <w:t>)</w:t>
            </w:r>
          </w:p>
        </w:tc>
        <w:tc>
          <w:tcPr>
            <w:tcW w:w="1809" w:type="dxa"/>
            <w:tcMar>
              <w:top w:w="43" w:type="dxa"/>
              <w:left w:w="115" w:type="dxa"/>
              <w:bottom w:w="43" w:type="dxa"/>
              <w:right w:w="115" w:type="dxa"/>
            </w:tcMar>
            <w:vAlign w:val="center"/>
          </w:tcPr>
          <w:p w14:paraId="7C930BBD" w14:textId="77777777" w:rsidR="007B5F01" w:rsidRDefault="007B5F01" w:rsidP="00CD2668">
            <w:pPr>
              <w:tabs>
                <w:tab w:val="left" w:pos="-360"/>
              </w:tabs>
              <w:jc w:val="center"/>
              <w:rPr>
                <w:rFonts w:ascii="Arial" w:hAnsi="Arial" w:cs="Arial"/>
                <w:sz w:val="22"/>
                <w:szCs w:val="22"/>
              </w:rPr>
            </w:pPr>
            <w:r>
              <w:rPr>
                <w:rFonts w:ascii="Arial" w:hAnsi="Arial" w:cs="Arial"/>
                <w:sz w:val="22"/>
                <w:szCs w:val="22"/>
              </w:rPr>
              <w:t>Elections Official</w:t>
            </w:r>
          </w:p>
        </w:tc>
        <w:tc>
          <w:tcPr>
            <w:tcW w:w="7947" w:type="dxa"/>
            <w:tcMar>
              <w:top w:w="43" w:type="dxa"/>
              <w:left w:w="115" w:type="dxa"/>
              <w:bottom w:w="43" w:type="dxa"/>
              <w:right w:w="115" w:type="dxa"/>
            </w:tcMar>
            <w:vAlign w:val="center"/>
          </w:tcPr>
          <w:p w14:paraId="30364E7E" w14:textId="77777777" w:rsidR="007B5F01" w:rsidRDefault="007B5F01" w:rsidP="00CD2668">
            <w:pPr>
              <w:tabs>
                <w:tab w:val="left" w:pos="-360"/>
              </w:tabs>
              <w:rPr>
                <w:rFonts w:ascii="Arial" w:hAnsi="Arial" w:cs="Arial"/>
                <w:i/>
                <w:sz w:val="22"/>
                <w:szCs w:val="22"/>
              </w:rPr>
            </w:pPr>
            <w:r>
              <w:rPr>
                <w:rFonts w:ascii="Arial" w:hAnsi="Arial" w:cs="Arial"/>
                <w:i/>
                <w:sz w:val="22"/>
                <w:szCs w:val="22"/>
              </w:rPr>
              <w:t>MAILED BALLOT PRECINCTS (E.C. §§ 3005, 3010, 3017, 3018, 3020, 4000 et seq.)</w:t>
            </w:r>
          </w:p>
          <w:p w14:paraId="2E6E02EE" w14:textId="77777777" w:rsidR="007B5F01" w:rsidRDefault="007B5F01" w:rsidP="00CD2668">
            <w:pPr>
              <w:tabs>
                <w:tab w:val="left" w:pos="-360"/>
              </w:tabs>
              <w:rPr>
                <w:rFonts w:ascii="Arial" w:hAnsi="Arial" w:cs="Arial"/>
                <w:i/>
                <w:sz w:val="22"/>
                <w:szCs w:val="22"/>
              </w:rPr>
            </w:pPr>
          </w:p>
          <w:p w14:paraId="4D731F0E" w14:textId="77777777" w:rsidR="007B5F01" w:rsidRDefault="007B5F01" w:rsidP="00CD2668">
            <w:pPr>
              <w:tabs>
                <w:tab w:val="left" w:pos="-360"/>
              </w:tabs>
              <w:jc w:val="both"/>
              <w:rPr>
                <w:rFonts w:ascii="Arial" w:hAnsi="Arial" w:cs="Arial"/>
                <w:sz w:val="22"/>
                <w:szCs w:val="22"/>
              </w:rPr>
            </w:pPr>
            <w:r>
              <w:rPr>
                <w:rFonts w:ascii="Arial" w:hAnsi="Arial" w:cs="Arial"/>
                <w:sz w:val="22"/>
                <w:szCs w:val="22"/>
              </w:rPr>
              <w:t xml:space="preserve">Approximate date to mail notices to voters in mailed ballot precincts, send official ballot and election material.  </w:t>
            </w:r>
          </w:p>
        </w:tc>
      </w:tr>
      <w:tr w:rsidR="007B5F01" w14:paraId="1CAA14C5" w14:textId="77777777" w:rsidTr="00675D38">
        <w:tc>
          <w:tcPr>
            <w:tcW w:w="1283" w:type="dxa"/>
            <w:gridSpan w:val="3"/>
            <w:tcMar>
              <w:top w:w="43" w:type="dxa"/>
              <w:left w:w="115" w:type="dxa"/>
              <w:bottom w:w="43" w:type="dxa"/>
              <w:right w:w="115" w:type="dxa"/>
            </w:tcMar>
            <w:vAlign w:val="center"/>
          </w:tcPr>
          <w:p w14:paraId="160FD3ED" w14:textId="77777777" w:rsidR="007B5F01" w:rsidRDefault="007B5F01" w:rsidP="00CD2668">
            <w:pPr>
              <w:tabs>
                <w:tab w:val="left" w:pos="-360"/>
              </w:tabs>
              <w:jc w:val="center"/>
              <w:rPr>
                <w:rFonts w:ascii="Arial" w:hAnsi="Arial" w:cs="Arial"/>
                <w:sz w:val="22"/>
                <w:szCs w:val="22"/>
              </w:rPr>
            </w:pPr>
          </w:p>
          <w:p w14:paraId="7841F68C" w14:textId="2D008B4C" w:rsidR="00A40636" w:rsidRDefault="00D333BA" w:rsidP="00CD2668">
            <w:pPr>
              <w:tabs>
                <w:tab w:val="left" w:pos="-360"/>
              </w:tabs>
              <w:jc w:val="center"/>
              <w:rPr>
                <w:rFonts w:ascii="Arial" w:hAnsi="Arial" w:cs="Arial"/>
                <w:sz w:val="22"/>
                <w:szCs w:val="22"/>
              </w:rPr>
            </w:pPr>
            <w:r>
              <w:rPr>
                <w:rFonts w:ascii="Arial" w:hAnsi="Arial" w:cs="Arial"/>
                <w:sz w:val="22"/>
                <w:szCs w:val="22"/>
              </w:rPr>
              <w:t>Feb 17</w:t>
            </w:r>
          </w:p>
          <w:p w14:paraId="159C55B1" w14:textId="77777777" w:rsidR="007B5F01" w:rsidRDefault="007B5F01" w:rsidP="00CD2668">
            <w:pPr>
              <w:tabs>
                <w:tab w:val="left" w:pos="-360"/>
              </w:tabs>
              <w:jc w:val="center"/>
              <w:rPr>
                <w:rFonts w:ascii="Arial" w:hAnsi="Arial" w:cs="Arial"/>
                <w:sz w:val="22"/>
                <w:szCs w:val="22"/>
              </w:rPr>
            </w:pPr>
            <w:r>
              <w:rPr>
                <w:rFonts w:ascii="Arial" w:hAnsi="Arial" w:cs="Arial"/>
                <w:sz w:val="22"/>
                <w:szCs w:val="22"/>
              </w:rPr>
              <w:t>(15)</w:t>
            </w:r>
          </w:p>
        </w:tc>
        <w:tc>
          <w:tcPr>
            <w:tcW w:w="1809" w:type="dxa"/>
            <w:tcMar>
              <w:top w:w="43" w:type="dxa"/>
              <w:left w:w="115" w:type="dxa"/>
              <w:bottom w:w="43" w:type="dxa"/>
              <w:right w:w="115" w:type="dxa"/>
            </w:tcMar>
            <w:vAlign w:val="center"/>
          </w:tcPr>
          <w:p w14:paraId="29903275" w14:textId="77777777" w:rsidR="007B5F01" w:rsidRDefault="007B5F01" w:rsidP="00CD2668">
            <w:pPr>
              <w:tabs>
                <w:tab w:val="left" w:pos="-360"/>
              </w:tabs>
              <w:jc w:val="center"/>
              <w:rPr>
                <w:rFonts w:ascii="Arial" w:hAnsi="Arial" w:cs="Arial"/>
                <w:sz w:val="22"/>
                <w:szCs w:val="22"/>
              </w:rPr>
            </w:pPr>
            <w:r>
              <w:rPr>
                <w:rFonts w:ascii="Arial" w:hAnsi="Arial" w:cs="Arial"/>
                <w:sz w:val="22"/>
                <w:szCs w:val="22"/>
              </w:rPr>
              <w:t>Registrar of Voters</w:t>
            </w:r>
          </w:p>
        </w:tc>
        <w:tc>
          <w:tcPr>
            <w:tcW w:w="7947" w:type="dxa"/>
            <w:tcMar>
              <w:top w:w="43" w:type="dxa"/>
              <w:left w:w="115" w:type="dxa"/>
              <w:bottom w:w="43" w:type="dxa"/>
              <w:right w:w="115" w:type="dxa"/>
            </w:tcMar>
            <w:vAlign w:val="center"/>
          </w:tcPr>
          <w:p w14:paraId="1BEC6D1A" w14:textId="77777777" w:rsidR="007B5F01" w:rsidRDefault="007B5F01" w:rsidP="00CD2668">
            <w:pPr>
              <w:tabs>
                <w:tab w:val="left" w:pos="-360"/>
              </w:tabs>
              <w:rPr>
                <w:rFonts w:ascii="Arial" w:hAnsi="Arial" w:cs="Arial"/>
                <w:i/>
                <w:sz w:val="22"/>
                <w:szCs w:val="22"/>
              </w:rPr>
            </w:pPr>
            <w:r>
              <w:rPr>
                <w:rFonts w:ascii="Arial" w:hAnsi="Arial" w:cs="Arial"/>
                <w:i/>
                <w:sz w:val="22"/>
                <w:szCs w:val="22"/>
              </w:rPr>
              <w:t>CLOSE OF REGISTRATION (E.C. §§ 210</w:t>
            </w:r>
            <w:r w:rsidR="00A40636">
              <w:rPr>
                <w:rFonts w:ascii="Arial" w:hAnsi="Arial" w:cs="Arial"/>
                <w:i/>
                <w:sz w:val="22"/>
                <w:szCs w:val="22"/>
              </w:rPr>
              <w:t>2</w:t>
            </w:r>
            <w:r>
              <w:rPr>
                <w:rFonts w:ascii="Arial" w:hAnsi="Arial" w:cs="Arial"/>
                <w:i/>
                <w:sz w:val="22"/>
                <w:szCs w:val="22"/>
              </w:rPr>
              <w:t>)</w:t>
            </w:r>
          </w:p>
          <w:p w14:paraId="58223391" w14:textId="77777777" w:rsidR="007B5F01" w:rsidRDefault="007B5F01" w:rsidP="00CD2668">
            <w:pPr>
              <w:tabs>
                <w:tab w:val="left" w:pos="-360"/>
              </w:tabs>
              <w:rPr>
                <w:rFonts w:ascii="Arial" w:hAnsi="Arial" w:cs="Arial"/>
                <w:i/>
                <w:sz w:val="22"/>
                <w:szCs w:val="22"/>
              </w:rPr>
            </w:pPr>
          </w:p>
          <w:p w14:paraId="33213990" w14:textId="77777777" w:rsidR="007B5F01" w:rsidRDefault="007B5F01" w:rsidP="00CD2668">
            <w:pPr>
              <w:tabs>
                <w:tab w:val="left" w:pos="-360"/>
              </w:tabs>
              <w:rPr>
                <w:rFonts w:ascii="Arial" w:hAnsi="Arial" w:cs="Arial"/>
                <w:sz w:val="22"/>
                <w:szCs w:val="22"/>
              </w:rPr>
            </w:pPr>
            <w:r>
              <w:rPr>
                <w:rFonts w:ascii="Arial" w:hAnsi="Arial" w:cs="Arial"/>
                <w:sz w:val="22"/>
                <w:szCs w:val="22"/>
              </w:rPr>
              <w:t>Last day to register or transfer registration for this election.</w:t>
            </w:r>
          </w:p>
        </w:tc>
      </w:tr>
      <w:tr w:rsidR="007B5F01" w14:paraId="5C244B70" w14:textId="77777777" w:rsidTr="00675D38">
        <w:tc>
          <w:tcPr>
            <w:tcW w:w="1283" w:type="dxa"/>
            <w:gridSpan w:val="3"/>
            <w:tcMar>
              <w:top w:w="43" w:type="dxa"/>
              <w:left w:w="115" w:type="dxa"/>
              <w:bottom w:w="43" w:type="dxa"/>
              <w:right w:w="115" w:type="dxa"/>
            </w:tcMar>
            <w:vAlign w:val="center"/>
          </w:tcPr>
          <w:p w14:paraId="43EB79AC" w14:textId="77777777" w:rsidR="007B5F01" w:rsidRDefault="007B5F01" w:rsidP="00CD2668">
            <w:pPr>
              <w:jc w:val="center"/>
              <w:rPr>
                <w:rFonts w:ascii="Arial" w:hAnsi="Arial" w:cs="Arial"/>
                <w:sz w:val="22"/>
                <w:szCs w:val="22"/>
              </w:rPr>
            </w:pPr>
          </w:p>
          <w:p w14:paraId="3BA7867D" w14:textId="24A8FD8D" w:rsidR="00A40636" w:rsidRDefault="00D333BA" w:rsidP="00CD2668">
            <w:pPr>
              <w:jc w:val="center"/>
              <w:rPr>
                <w:rFonts w:ascii="Arial" w:hAnsi="Arial" w:cs="Arial"/>
                <w:sz w:val="22"/>
                <w:szCs w:val="22"/>
              </w:rPr>
            </w:pPr>
            <w:r>
              <w:rPr>
                <w:rFonts w:ascii="Arial" w:hAnsi="Arial" w:cs="Arial"/>
                <w:sz w:val="22"/>
                <w:szCs w:val="22"/>
              </w:rPr>
              <w:t>Feb 20</w:t>
            </w:r>
          </w:p>
          <w:p w14:paraId="24DF3C6F" w14:textId="77777777" w:rsidR="007B5F01" w:rsidRDefault="007B5F01" w:rsidP="00CD2668">
            <w:pPr>
              <w:jc w:val="center"/>
              <w:rPr>
                <w:rFonts w:ascii="Arial" w:hAnsi="Arial" w:cs="Arial"/>
                <w:sz w:val="22"/>
                <w:szCs w:val="22"/>
              </w:rPr>
            </w:pPr>
            <w:r>
              <w:rPr>
                <w:rFonts w:ascii="Arial" w:hAnsi="Arial" w:cs="Arial"/>
                <w:sz w:val="22"/>
                <w:szCs w:val="22"/>
              </w:rPr>
              <w:t>(12)</w:t>
            </w:r>
          </w:p>
        </w:tc>
        <w:tc>
          <w:tcPr>
            <w:tcW w:w="1809" w:type="dxa"/>
            <w:tcMar>
              <w:top w:w="43" w:type="dxa"/>
              <w:left w:w="115" w:type="dxa"/>
              <w:bottom w:w="43" w:type="dxa"/>
              <w:right w:w="115" w:type="dxa"/>
            </w:tcMar>
            <w:vAlign w:val="center"/>
          </w:tcPr>
          <w:p w14:paraId="231E2BB1" w14:textId="77777777" w:rsidR="007B5F01" w:rsidRDefault="007B5F01" w:rsidP="00CD2668">
            <w:pPr>
              <w:jc w:val="center"/>
              <w:rPr>
                <w:rFonts w:ascii="Arial" w:hAnsi="Arial" w:cs="Arial"/>
                <w:sz w:val="22"/>
                <w:szCs w:val="22"/>
              </w:rPr>
            </w:pPr>
            <w:r>
              <w:rPr>
                <w:rFonts w:ascii="Arial" w:hAnsi="Arial" w:cs="Arial"/>
                <w:sz w:val="22"/>
                <w:szCs w:val="22"/>
              </w:rPr>
              <w:t>Committees /</w:t>
            </w:r>
          </w:p>
          <w:p w14:paraId="577EF613" w14:textId="77777777" w:rsidR="007B5F01" w:rsidRDefault="007B5F01" w:rsidP="00CD2668">
            <w:pPr>
              <w:tabs>
                <w:tab w:val="left" w:pos="-360"/>
              </w:tabs>
              <w:jc w:val="center"/>
              <w:rPr>
                <w:rFonts w:ascii="Arial" w:hAnsi="Arial" w:cs="Arial"/>
                <w:sz w:val="22"/>
                <w:szCs w:val="22"/>
              </w:rPr>
            </w:pPr>
            <w:r>
              <w:rPr>
                <w:rFonts w:ascii="Arial" w:hAnsi="Arial" w:cs="Arial"/>
                <w:sz w:val="22"/>
                <w:szCs w:val="22"/>
              </w:rPr>
              <w:t>Registrar of Voters</w:t>
            </w:r>
          </w:p>
        </w:tc>
        <w:tc>
          <w:tcPr>
            <w:tcW w:w="7947" w:type="dxa"/>
            <w:tcMar>
              <w:top w:w="43" w:type="dxa"/>
              <w:left w:w="115" w:type="dxa"/>
              <w:bottom w:w="43" w:type="dxa"/>
              <w:right w:w="115" w:type="dxa"/>
            </w:tcMar>
          </w:tcPr>
          <w:p w14:paraId="3CB30966" w14:textId="77777777" w:rsidR="007B5F01" w:rsidRDefault="007B5F01" w:rsidP="00CD2668">
            <w:pPr>
              <w:tabs>
                <w:tab w:val="left" w:pos="-360"/>
              </w:tabs>
              <w:rPr>
                <w:rFonts w:ascii="Arial" w:hAnsi="Arial" w:cs="Arial"/>
                <w:i/>
                <w:sz w:val="22"/>
                <w:szCs w:val="22"/>
              </w:rPr>
            </w:pPr>
            <w:r>
              <w:rPr>
                <w:rFonts w:ascii="Arial" w:hAnsi="Arial" w:cs="Arial"/>
                <w:i/>
                <w:sz w:val="22"/>
                <w:szCs w:val="22"/>
              </w:rPr>
              <w:t>FILING PERIOD FOR SECOND PRE-ELECTION CAMPAIGN DISCLOSURE STATEMENT (G.C. §§ 84200.5, 84200.7)</w:t>
            </w:r>
          </w:p>
          <w:p w14:paraId="3B7C675F" w14:textId="77777777" w:rsidR="007B5F01" w:rsidRDefault="007B5F01" w:rsidP="00CD2668">
            <w:pPr>
              <w:tabs>
                <w:tab w:val="left" w:pos="-360"/>
              </w:tabs>
              <w:rPr>
                <w:rFonts w:ascii="Arial" w:hAnsi="Arial" w:cs="Arial"/>
                <w:i/>
                <w:sz w:val="22"/>
                <w:szCs w:val="22"/>
              </w:rPr>
            </w:pPr>
          </w:p>
          <w:p w14:paraId="2E966EC5" w14:textId="77777777" w:rsidR="007B5F01" w:rsidRDefault="007B5F01" w:rsidP="00CD2668">
            <w:pPr>
              <w:tabs>
                <w:tab w:val="left" w:pos="-360"/>
              </w:tabs>
              <w:jc w:val="both"/>
              <w:rPr>
                <w:rFonts w:ascii="Arial" w:hAnsi="Arial" w:cs="Arial"/>
                <w:i/>
                <w:sz w:val="22"/>
                <w:szCs w:val="22"/>
              </w:rPr>
            </w:pPr>
            <w:r>
              <w:rPr>
                <w:rFonts w:ascii="Arial" w:hAnsi="Arial" w:cs="Arial"/>
                <w:sz w:val="22"/>
                <w:szCs w:val="22"/>
              </w:rPr>
              <w:t xml:space="preserve">Statements must be sent by personal delivery or guaranteed overnight service. </w:t>
            </w:r>
          </w:p>
        </w:tc>
      </w:tr>
      <w:tr w:rsidR="007B5F01" w14:paraId="6C4A74BF" w14:textId="77777777" w:rsidTr="00675D38">
        <w:tc>
          <w:tcPr>
            <w:tcW w:w="1283" w:type="dxa"/>
            <w:gridSpan w:val="3"/>
            <w:tcMar>
              <w:top w:w="43" w:type="dxa"/>
              <w:left w:w="115" w:type="dxa"/>
              <w:bottom w:w="43" w:type="dxa"/>
              <w:right w:w="115" w:type="dxa"/>
            </w:tcMar>
            <w:vAlign w:val="center"/>
          </w:tcPr>
          <w:p w14:paraId="776EF9A6" w14:textId="77777777" w:rsidR="007B5F01" w:rsidRDefault="007B5F01" w:rsidP="00CD2668">
            <w:pPr>
              <w:tabs>
                <w:tab w:val="left" w:pos="-360"/>
              </w:tabs>
              <w:jc w:val="center"/>
              <w:rPr>
                <w:rFonts w:ascii="Arial" w:hAnsi="Arial" w:cs="Arial"/>
                <w:sz w:val="22"/>
                <w:szCs w:val="22"/>
              </w:rPr>
            </w:pPr>
          </w:p>
        </w:tc>
        <w:tc>
          <w:tcPr>
            <w:tcW w:w="1809" w:type="dxa"/>
            <w:tcMar>
              <w:top w:w="43" w:type="dxa"/>
              <w:left w:w="115" w:type="dxa"/>
              <w:bottom w:w="43" w:type="dxa"/>
              <w:right w:w="115" w:type="dxa"/>
            </w:tcMar>
            <w:vAlign w:val="center"/>
          </w:tcPr>
          <w:p w14:paraId="776C6012" w14:textId="77777777" w:rsidR="007B5F01" w:rsidRDefault="007B5F01" w:rsidP="00CD2668">
            <w:pPr>
              <w:tabs>
                <w:tab w:val="left" w:pos="-360"/>
              </w:tabs>
              <w:jc w:val="center"/>
              <w:rPr>
                <w:rFonts w:ascii="Arial" w:hAnsi="Arial" w:cs="Arial"/>
                <w:sz w:val="22"/>
                <w:szCs w:val="22"/>
              </w:rPr>
            </w:pPr>
            <w:r>
              <w:rPr>
                <w:rFonts w:ascii="Arial" w:hAnsi="Arial" w:cs="Arial"/>
                <w:noProof/>
                <w:sz w:val="22"/>
                <w:szCs w:val="22"/>
              </w:rPr>
              <w:drawing>
                <wp:inline distT="0" distB="0" distL="0" distR="0" wp14:anchorId="54910901" wp14:editId="5B13553C">
                  <wp:extent cx="756920" cy="746760"/>
                  <wp:effectExtent l="0" t="0" r="5080" b="0"/>
                  <wp:docPr id="1" name="Picture 1" descr="MPj03847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384726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746760"/>
                          </a:xfrm>
                          <a:prstGeom prst="rect">
                            <a:avLst/>
                          </a:prstGeom>
                          <a:noFill/>
                          <a:ln>
                            <a:noFill/>
                          </a:ln>
                        </pic:spPr>
                      </pic:pic>
                    </a:graphicData>
                  </a:graphic>
                </wp:inline>
              </w:drawing>
            </w:r>
          </w:p>
        </w:tc>
        <w:tc>
          <w:tcPr>
            <w:tcW w:w="7947" w:type="dxa"/>
            <w:tcMar>
              <w:top w:w="43" w:type="dxa"/>
              <w:left w:w="115" w:type="dxa"/>
              <w:bottom w:w="43" w:type="dxa"/>
              <w:right w:w="115" w:type="dxa"/>
            </w:tcMar>
            <w:vAlign w:val="center"/>
          </w:tcPr>
          <w:p w14:paraId="13AE7BAB" w14:textId="77777777" w:rsidR="007B5F01" w:rsidRDefault="007B5F01" w:rsidP="00CD2668">
            <w:pPr>
              <w:tabs>
                <w:tab w:val="left" w:pos="-360"/>
              </w:tabs>
              <w:rPr>
                <w:rFonts w:ascii="Arial" w:hAnsi="Arial" w:cs="Arial"/>
                <w:i/>
                <w:sz w:val="22"/>
                <w:szCs w:val="22"/>
              </w:rPr>
            </w:pPr>
            <w:r>
              <w:rPr>
                <w:rFonts w:ascii="Arial" w:hAnsi="Arial" w:cs="Arial"/>
                <w:i/>
                <w:sz w:val="22"/>
                <w:szCs w:val="22"/>
              </w:rPr>
              <w:t>ELECTION DAY</w:t>
            </w:r>
          </w:p>
          <w:p w14:paraId="27CAFC9B" w14:textId="77777777" w:rsidR="007B5F01" w:rsidRDefault="007B5F01" w:rsidP="00CD2668">
            <w:pPr>
              <w:tabs>
                <w:tab w:val="left" w:pos="-360"/>
              </w:tabs>
              <w:rPr>
                <w:rFonts w:ascii="Arial" w:hAnsi="Arial" w:cs="Arial"/>
                <w:i/>
                <w:sz w:val="22"/>
                <w:szCs w:val="22"/>
              </w:rPr>
            </w:pPr>
          </w:p>
          <w:p w14:paraId="3149839A" w14:textId="77777777" w:rsidR="007B5F01" w:rsidRDefault="007B5F01" w:rsidP="00CD2668">
            <w:pPr>
              <w:tabs>
                <w:tab w:val="left" w:pos="-360"/>
              </w:tabs>
              <w:jc w:val="both"/>
              <w:rPr>
                <w:rFonts w:ascii="Arial" w:hAnsi="Arial" w:cs="Arial"/>
                <w:sz w:val="22"/>
                <w:szCs w:val="22"/>
              </w:rPr>
            </w:pPr>
            <w:r>
              <w:rPr>
                <w:rFonts w:ascii="Arial" w:hAnsi="Arial" w:cs="Arial"/>
                <w:sz w:val="22"/>
                <w:szCs w:val="22"/>
              </w:rPr>
              <w:t>The polls will be open from 7:00 a.m. and will close at 8:00 p.m.  Vote-by-Mail ballots may be turned in, before the polls close, at any polling place in the county.</w:t>
            </w:r>
          </w:p>
        </w:tc>
      </w:tr>
    </w:tbl>
    <w:p w14:paraId="7F6DC05D" w14:textId="77777777" w:rsidR="007B5F01" w:rsidRDefault="007B5F01" w:rsidP="007B5F0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90"/>
      </w:tblGrid>
      <w:tr w:rsidR="007B5F01" w14:paraId="0A44FB01" w14:textId="77777777" w:rsidTr="00CD2668">
        <w:tc>
          <w:tcPr>
            <w:tcW w:w="10908" w:type="dxa"/>
            <w:shd w:val="clear" w:color="auto" w:fill="C0C0C0"/>
          </w:tcPr>
          <w:p w14:paraId="3079AF17" w14:textId="77777777" w:rsidR="007B5F01" w:rsidRDefault="007B5F01" w:rsidP="00CD2668">
            <w:pPr>
              <w:tabs>
                <w:tab w:val="left" w:pos="-360"/>
              </w:tabs>
              <w:rPr>
                <w:rFonts w:ascii="Arial" w:hAnsi="Arial" w:cs="Arial"/>
                <w:b/>
                <w:i/>
                <w:sz w:val="16"/>
                <w:szCs w:val="16"/>
              </w:rPr>
            </w:pPr>
          </w:p>
          <w:p w14:paraId="473ED035" w14:textId="77777777" w:rsidR="007B5F01" w:rsidRDefault="007B5F01" w:rsidP="00CD2668">
            <w:pPr>
              <w:tabs>
                <w:tab w:val="left" w:pos="-360"/>
              </w:tabs>
              <w:rPr>
                <w:rFonts w:ascii="Arial" w:hAnsi="Arial" w:cs="Arial"/>
                <w:b/>
                <w:i/>
                <w:sz w:val="22"/>
                <w:szCs w:val="22"/>
              </w:rPr>
            </w:pPr>
            <w:r>
              <w:rPr>
                <w:rFonts w:ascii="Arial" w:hAnsi="Arial" w:cs="Arial"/>
                <w:b/>
                <w:i/>
                <w:sz w:val="22"/>
                <w:szCs w:val="22"/>
              </w:rPr>
              <w:lastRenderedPageBreak/>
              <w:t>Note: Whenever a date prescribed by law falls on a weekend or holiday, such act may be performed on the next business day (E.C. § 15; G.C. §§ 6700, 6701)</w:t>
            </w:r>
          </w:p>
          <w:p w14:paraId="4FC66CB3" w14:textId="77777777" w:rsidR="007B5F01" w:rsidRDefault="007B5F01" w:rsidP="00CD2668">
            <w:pPr>
              <w:rPr>
                <w:rFonts w:ascii="Arial" w:hAnsi="Arial" w:cs="Arial"/>
                <w:sz w:val="16"/>
                <w:szCs w:val="16"/>
              </w:rPr>
            </w:pPr>
          </w:p>
        </w:tc>
      </w:tr>
    </w:tbl>
    <w:p w14:paraId="135DFF07" w14:textId="77777777" w:rsidR="00A40636" w:rsidRDefault="00A40636"/>
    <w:p w14:paraId="180D62B9" w14:textId="77777777" w:rsidR="00A40636" w:rsidRDefault="00A40636"/>
    <w:sectPr w:rsidR="00A40636">
      <w:headerReference w:type="default" r:id="rId8"/>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AB62" w14:textId="77777777" w:rsidR="00BA6280" w:rsidRDefault="00A40636">
      <w:r>
        <w:separator/>
      </w:r>
    </w:p>
  </w:endnote>
  <w:endnote w:type="continuationSeparator" w:id="0">
    <w:p w14:paraId="304942DE" w14:textId="77777777" w:rsidR="00BA6280" w:rsidRDefault="00A4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CB4D" w14:textId="77777777" w:rsidR="00BA6280" w:rsidRDefault="00A40636">
      <w:r>
        <w:separator/>
      </w:r>
    </w:p>
  </w:footnote>
  <w:footnote w:type="continuationSeparator" w:id="0">
    <w:p w14:paraId="66DBC31D" w14:textId="77777777" w:rsidR="00BA6280" w:rsidRDefault="00A4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3786" w14:textId="77777777" w:rsidR="00133A3B" w:rsidRDefault="00675D38" w:rsidP="00B4598E">
    <w:pPr>
      <w:pStyle w:val="Header"/>
      <w:jc w:val="center"/>
      <w:rPr>
        <w:rStyle w:val="PageNumber"/>
      </w:rPr>
    </w:pPr>
    <w:r>
      <w:rPr>
        <w:rFonts w:ascii="Arial" w:hAnsi="Arial" w:cs="Arial"/>
      </w:rPr>
      <w:t xml:space="preserve">Page </w:t>
    </w:r>
    <w:r>
      <w:rPr>
        <w:rStyle w:val="PageNumber"/>
      </w:rPr>
      <w:fldChar w:fldCharType="begin"/>
    </w:r>
    <w:r>
      <w:rPr>
        <w:rStyle w:val="PageNumber"/>
      </w:rPr>
      <w:instrText xml:space="preserve"> PAGE </w:instrText>
    </w:r>
    <w:r>
      <w:rPr>
        <w:rStyle w:val="PageNumber"/>
      </w:rPr>
      <w:fldChar w:fldCharType="separate"/>
    </w:r>
    <w:r w:rsidR="008E7732">
      <w:rPr>
        <w:rStyle w:val="PageNumber"/>
        <w:noProof/>
      </w:rPr>
      <w:t>2</w:t>
    </w:r>
    <w:r>
      <w:rPr>
        <w:rStyle w:val="PageNumber"/>
      </w:rPr>
      <w:fldChar w:fldCharType="end"/>
    </w:r>
  </w:p>
  <w:p w14:paraId="7D88BEA8" w14:textId="49891EF4" w:rsidR="00133A3B" w:rsidRDefault="00675D38">
    <w:pPr>
      <w:pStyle w:val="Header"/>
      <w:jc w:val="center"/>
      <w:rPr>
        <w:rStyle w:val="PageNumber"/>
        <w:rFonts w:ascii="Arial" w:hAnsi="Arial" w:cs="Arial"/>
        <w:b/>
      </w:rPr>
    </w:pPr>
    <w:r>
      <w:rPr>
        <w:rStyle w:val="PageNumber"/>
        <w:rFonts w:ascii="Arial" w:hAnsi="Arial" w:cs="Arial"/>
        <w:b/>
      </w:rPr>
      <w:t>MEASURE CALENDAR</w:t>
    </w:r>
  </w:p>
  <w:p w14:paraId="02072EF7" w14:textId="149216CD" w:rsidR="00133A3B" w:rsidRDefault="00E949C4">
    <w:pPr>
      <w:pStyle w:val="Header"/>
      <w:jc w:val="center"/>
      <w:rPr>
        <w:rStyle w:val="PageNumber"/>
        <w:rFonts w:ascii="Arial" w:hAnsi="Arial" w:cs="Arial"/>
        <w:b/>
      </w:rPr>
    </w:pPr>
    <w:r>
      <w:rPr>
        <w:rStyle w:val="PageNumber"/>
        <w:rFonts w:ascii="Arial" w:hAnsi="Arial" w:cs="Arial"/>
        <w:b/>
      </w:rPr>
      <w:t>March 3, 2020</w:t>
    </w:r>
  </w:p>
  <w:p w14:paraId="68A17DFD" w14:textId="77777777" w:rsidR="00133A3B" w:rsidRDefault="00675D38">
    <w:pPr>
      <w:pStyle w:val="Header"/>
      <w:jc w:val="center"/>
      <w:rPr>
        <w:rFonts w:ascii="Arial" w:hAnsi="Arial" w:cs="Arial"/>
        <w:b/>
      </w:rPr>
    </w:pPr>
    <w:r>
      <w:rPr>
        <w:rStyle w:val="PageNumber"/>
        <w:rFonts w:ascii="Arial" w:hAnsi="Arial" w:cs="Arial"/>
        <w:b/>
      </w:rPr>
      <w:t xml:space="preserve">(E.C. §§ 9300 </w:t>
    </w:r>
    <w:r>
      <w:rPr>
        <w:rStyle w:val="PageNumber"/>
        <w:rFonts w:ascii="Arial" w:hAnsi="Arial" w:cs="Arial"/>
        <w:b/>
        <w:i/>
      </w:rPr>
      <w:t>et seq</w:t>
    </w:r>
    <w:r>
      <w:rPr>
        <w:rStyle w:val="PageNumber"/>
        <w:rFonts w:ascii="Arial" w:hAnsi="Arial" w:cs="Arial"/>
        <w:b/>
      </w:rPr>
      <w:t xml:space="preserve">., 10400 </w:t>
    </w:r>
    <w:r>
      <w:rPr>
        <w:rStyle w:val="PageNumber"/>
        <w:rFonts w:ascii="Arial" w:hAnsi="Arial" w:cs="Arial"/>
        <w:b/>
        <w:i/>
      </w:rPr>
      <w:t>et seq</w:t>
    </w:r>
    <w:r>
      <w:rPr>
        <w:rStyle w:val="PageNumbe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199.5pt" o:bullet="t">
        <v:imagedata r:id="rId1" o:title="MCFL00101_0000[1]"/>
      </v:shape>
    </w:pict>
  </w:numPicBullet>
  <w:abstractNum w:abstractNumId="0" w15:restartNumberingAfterBreak="0">
    <w:nsid w:val="75E510A5"/>
    <w:multiLevelType w:val="hybridMultilevel"/>
    <w:tmpl w:val="0D24893A"/>
    <w:lvl w:ilvl="0" w:tplc="BF06D8D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F01"/>
    <w:rsid w:val="00095410"/>
    <w:rsid w:val="000F76AA"/>
    <w:rsid w:val="001B2CCC"/>
    <w:rsid w:val="0035379E"/>
    <w:rsid w:val="00355C88"/>
    <w:rsid w:val="00675D38"/>
    <w:rsid w:val="007B5F01"/>
    <w:rsid w:val="007C2190"/>
    <w:rsid w:val="008E7732"/>
    <w:rsid w:val="00A40636"/>
    <w:rsid w:val="00B4598E"/>
    <w:rsid w:val="00BA6280"/>
    <w:rsid w:val="00D333BA"/>
    <w:rsid w:val="00E9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5C390E"/>
  <w15:chartTrackingRefBased/>
  <w15:docId w15:val="{0C18873F-EC0F-464F-B815-707CDC9F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B5F01"/>
    <w:pPr>
      <w:tabs>
        <w:tab w:val="center" w:pos="4320"/>
        <w:tab w:val="right" w:pos="8640"/>
      </w:tabs>
    </w:pPr>
  </w:style>
  <w:style w:type="character" w:customStyle="1" w:styleId="HeaderChar">
    <w:name w:val="Header Char"/>
    <w:basedOn w:val="DefaultParagraphFont"/>
    <w:link w:val="Header"/>
    <w:semiHidden/>
    <w:rsid w:val="007B5F01"/>
    <w:rPr>
      <w:rFonts w:ascii="Times New Roman" w:eastAsia="Times New Roman" w:hAnsi="Times New Roman" w:cs="Times New Roman"/>
      <w:sz w:val="24"/>
      <w:szCs w:val="24"/>
    </w:rPr>
  </w:style>
  <w:style w:type="character" w:styleId="PageNumber">
    <w:name w:val="page number"/>
    <w:basedOn w:val="DefaultParagraphFont"/>
    <w:semiHidden/>
    <w:rsid w:val="007B5F01"/>
  </w:style>
  <w:style w:type="paragraph" w:styleId="Footer">
    <w:name w:val="footer"/>
    <w:basedOn w:val="Normal"/>
    <w:link w:val="FooterChar"/>
    <w:uiPriority w:val="99"/>
    <w:unhideWhenUsed/>
    <w:rsid w:val="00A40636"/>
    <w:pPr>
      <w:tabs>
        <w:tab w:val="center" w:pos="4680"/>
        <w:tab w:val="right" w:pos="9360"/>
      </w:tabs>
    </w:pPr>
  </w:style>
  <w:style w:type="character" w:customStyle="1" w:styleId="FooterChar">
    <w:name w:val="Footer Char"/>
    <w:basedOn w:val="DefaultParagraphFont"/>
    <w:link w:val="Footer"/>
    <w:uiPriority w:val="99"/>
    <w:rsid w:val="00A406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Mono County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Kendall</dc:creator>
  <cp:keywords/>
  <dc:description/>
  <cp:lastModifiedBy>Shannon Kendall</cp:lastModifiedBy>
  <cp:revision>4</cp:revision>
  <dcterms:created xsi:type="dcterms:W3CDTF">2019-11-20T17:55:00Z</dcterms:created>
  <dcterms:modified xsi:type="dcterms:W3CDTF">2019-11-20T18:05:00Z</dcterms:modified>
</cp:coreProperties>
</file>